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9" w:rsidRPr="006F663F" w:rsidRDefault="00EB17B6" w:rsidP="004628B9">
      <w:pPr>
        <w:pStyle w:val="CM6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2D93">
        <w:rPr>
          <w:rFonts w:cs="Arial"/>
          <w:color w:val="000000"/>
          <w:szCs w:val="22"/>
        </w:rPr>
        <w:t xml:space="preserve">Die </w:t>
      </w:r>
      <w:r w:rsidR="00022956">
        <w:rPr>
          <w:rFonts w:cs="Arial"/>
          <w:color w:val="000000"/>
          <w:szCs w:val="22"/>
        </w:rPr>
        <w:t>RHG Hohe-Acht – Kesseling K</w:t>
      </w:r>
      <w:r w:rsidRPr="003B2D93">
        <w:rPr>
          <w:rFonts w:cs="Arial"/>
          <w:color w:val="000000"/>
          <w:szCs w:val="22"/>
        </w:rPr>
        <w:t>döR hat im Rahmen ihrer Mitglieder</w:t>
      </w:r>
      <w:r w:rsidRPr="003B2D93">
        <w:rPr>
          <w:rFonts w:cs="Arial"/>
          <w:color w:val="000000"/>
          <w:szCs w:val="22"/>
        </w:rPr>
        <w:softHyphen/>
        <w:t xml:space="preserve">versammlung am </w:t>
      </w:r>
      <w:r w:rsidR="00022956">
        <w:rPr>
          <w:rFonts w:cs="Arial"/>
          <w:color w:val="000000"/>
          <w:szCs w:val="22"/>
        </w:rPr>
        <w:t>03</w:t>
      </w:r>
      <w:r w:rsidRPr="003B2D93">
        <w:rPr>
          <w:rFonts w:cs="Arial"/>
          <w:i/>
          <w:iCs/>
          <w:color w:val="000000"/>
          <w:szCs w:val="22"/>
        </w:rPr>
        <w:t>.</w:t>
      </w:r>
      <w:r w:rsidR="00022956" w:rsidRPr="00E87478">
        <w:rPr>
          <w:rFonts w:cs="Arial"/>
          <w:iCs/>
          <w:color w:val="000000"/>
          <w:szCs w:val="22"/>
        </w:rPr>
        <w:t>12</w:t>
      </w:r>
      <w:r w:rsidRPr="00E87478">
        <w:rPr>
          <w:rFonts w:cs="Arial"/>
          <w:iCs/>
          <w:color w:val="000000"/>
          <w:szCs w:val="22"/>
        </w:rPr>
        <w:t>.201</w:t>
      </w:r>
      <w:r w:rsidR="00022956" w:rsidRPr="00E87478">
        <w:rPr>
          <w:rFonts w:cs="Arial"/>
          <w:iCs/>
          <w:color w:val="000000"/>
          <w:szCs w:val="22"/>
        </w:rPr>
        <w:t>3</w:t>
      </w:r>
      <w:r w:rsidRPr="00E87478">
        <w:rPr>
          <w:rFonts w:cs="Arial"/>
          <w:iCs/>
          <w:color w:val="000000"/>
          <w:szCs w:val="22"/>
        </w:rPr>
        <w:t xml:space="preserve"> </w:t>
      </w:r>
      <w:r w:rsidRPr="003B2D93">
        <w:rPr>
          <w:rFonts w:cs="Arial"/>
          <w:color w:val="000000"/>
          <w:szCs w:val="22"/>
        </w:rPr>
        <w:t>das nachfolgende Bejagungskonzept beschlossen</w:t>
      </w:r>
      <w:r w:rsidR="004628B9">
        <w:rPr>
          <w:rFonts w:cs="Arial"/>
          <w:color w:val="000000"/>
          <w:szCs w:val="22"/>
        </w:rPr>
        <w:t xml:space="preserve">, </w:t>
      </w:r>
      <w:r w:rsidR="004628B9">
        <w:rPr>
          <w:rFonts w:ascii="Arial" w:hAnsi="Arial" w:cs="Arial"/>
          <w:sz w:val="22"/>
          <w:szCs w:val="22"/>
        </w:rPr>
        <w:t>erstmals abgeändert mit Beschluss vom 28.03.2015.</w:t>
      </w:r>
    </w:p>
    <w:p w:rsidR="00EB17B6" w:rsidRPr="003B2D93" w:rsidRDefault="00EB17B6" w:rsidP="006F663F">
      <w:pPr>
        <w:spacing w:line="360" w:lineRule="auto"/>
        <w:rPr>
          <w:rFonts w:cs="Arial"/>
          <w:szCs w:val="22"/>
        </w:rPr>
      </w:pPr>
    </w:p>
    <w:p w:rsidR="00EB17B6" w:rsidRPr="003B2D93" w:rsidRDefault="00EB17B6" w:rsidP="006F663F">
      <w:pPr>
        <w:spacing w:line="360" w:lineRule="auto"/>
        <w:rPr>
          <w:rFonts w:cs="Arial"/>
          <w:szCs w:val="22"/>
        </w:rPr>
      </w:pPr>
    </w:p>
    <w:p w:rsidR="00EB17B6" w:rsidRPr="003B2D93" w:rsidRDefault="00EB17B6" w:rsidP="006F663F">
      <w:pPr>
        <w:pStyle w:val="CM8"/>
        <w:spacing w:line="360" w:lineRule="auto"/>
        <w:rPr>
          <w:rFonts w:ascii="Arial" w:hAnsi="Arial" w:cs="Arial"/>
          <w:color w:val="000000"/>
          <w:szCs w:val="22"/>
        </w:rPr>
      </w:pPr>
      <w:r w:rsidRPr="003B2D93">
        <w:rPr>
          <w:rFonts w:ascii="Arial" w:hAnsi="Arial" w:cs="Arial"/>
          <w:b/>
          <w:bCs/>
          <w:color w:val="000000"/>
          <w:szCs w:val="22"/>
        </w:rPr>
        <w:t>Präambel:</w:t>
      </w:r>
    </w:p>
    <w:p w:rsidR="00EB17B6" w:rsidRPr="003B2D93" w:rsidRDefault="00EB17B6" w:rsidP="006F663F">
      <w:pPr>
        <w:spacing w:line="360" w:lineRule="auto"/>
        <w:rPr>
          <w:rFonts w:cs="Arial"/>
          <w:color w:val="000000"/>
          <w:szCs w:val="22"/>
        </w:rPr>
      </w:pPr>
      <w:r w:rsidRPr="003B2D93">
        <w:rPr>
          <w:rFonts w:cs="Arial"/>
          <w:color w:val="000000"/>
          <w:szCs w:val="22"/>
        </w:rPr>
        <w:t>Die Bewirtschaftung von weiträumig lebenden und sozial organisierten Wildarten, wie z.B. dem Rotwild, ist in einzelnen Jagdbezirken nicht hinreichend möglich. Die zen</w:t>
      </w:r>
      <w:r w:rsidRPr="003B2D93">
        <w:rPr>
          <w:rFonts w:cs="Arial"/>
          <w:color w:val="000000"/>
          <w:szCs w:val="22"/>
        </w:rPr>
        <w:softHyphen/>
        <w:t xml:space="preserve">trale fachliche Instanz zum Management einer Rotwildpopulation ist </w:t>
      </w:r>
      <w:r w:rsidR="00022956">
        <w:rPr>
          <w:rFonts w:cs="Arial"/>
          <w:color w:val="000000"/>
          <w:szCs w:val="22"/>
        </w:rPr>
        <w:t>die RHG</w:t>
      </w:r>
      <w:r w:rsidRPr="003B2D93">
        <w:rPr>
          <w:rFonts w:cs="Arial"/>
          <w:color w:val="000000"/>
          <w:szCs w:val="22"/>
        </w:rPr>
        <w:t xml:space="preserve"> unter Ein</w:t>
      </w:r>
      <w:r w:rsidRPr="003B2D93">
        <w:rPr>
          <w:rFonts w:cs="Arial"/>
          <w:color w:val="000000"/>
          <w:szCs w:val="22"/>
        </w:rPr>
        <w:softHyphen/>
        <w:t>bindung der Grund</w:t>
      </w:r>
      <w:r w:rsidR="002F2BFD">
        <w:rPr>
          <w:rFonts w:cs="Arial"/>
          <w:color w:val="000000"/>
          <w:szCs w:val="22"/>
        </w:rPr>
        <w:softHyphen/>
      </w:r>
      <w:r w:rsidRPr="003B2D93">
        <w:rPr>
          <w:rFonts w:cs="Arial"/>
          <w:color w:val="000000"/>
          <w:szCs w:val="22"/>
        </w:rPr>
        <w:t>stückseigentümer. Mit Gründung der</w:t>
      </w:r>
      <w:r w:rsidR="00022956">
        <w:rPr>
          <w:rFonts w:cs="Arial"/>
          <w:color w:val="000000"/>
          <w:szCs w:val="22"/>
        </w:rPr>
        <w:t xml:space="preserve"> RHG</w:t>
      </w:r>
      <w:r w:rsidRPr="003B2D93">
        <w:rPr>
          <w:rFonts w:cs="Arial"/>
          <w:color w:val="000000"/>
          <w:szCs w:val="22"/>
        </w:rPr>
        <w:t xml:space="preserve"> als Körperschaft des öffentli</w:t>
      </w:r>
      <w:r w:rsidRPr="003B2D93">
        <w:rPr>
          <w:rFonts w:cs="Arial"/>
          <w:color w:val="000000"/>
          <w:szCs w:val="22"/>
        </w:rPr>
        <w:softHyphen/>
        <w:t xml:space="preserve">chen Rechts (KdöR) </w:t>
      </w:r>
      <w:r w:rsidR="00571056">
        <w:rPr>
          <w:rFonts w:cs="Arial"/>
          <w:color w:val="000000"/>
          <w:szCs w:val="22"/>
        </w:rPr>
        <w:t>ist</w:t>
      </w:r>
      <w:r w:rsidRPr="003B2D93">
        <w:rPr>
          <w:rFonts w:cs="Arial"/>
          <w:color w:val="000000"/>
          <w:szCs w:val="22"/>
        </w:rPr>
        <w:t xml:space="preserve"> jede</w:t>
      </w:r>
      <w:r w:rsidR="00571056">
        <w:rPr>
          <w:rFonts w:cs="Arial"/>
          <w:color w:val="000000"/>
          <w:szCs w:val="22"/>
        </w:rPr>
        <w:t>r</w:t>
      </w:r>
      <w:r w:rsidR="00DE4FC1">
        <w:rPr>
          <w:rFonts w:cs="Arial"/>
          <w:color w:val="000000"/>
          <w:szCs w:val="22"/>
        </w:rPr>
        <w:t xml:space="preserve"> davon betroffene</w:t>
      </w:r>
      <w:r w:rsidRPr="003B2D93">
        <w:rPr>
          <w:rFonts w:cs="Arial"/>
          <w:color w:val="000000"/>
          <w:szCs w:val="22"/>
        </w:rPr>
        <w:t xml:space="preserve"> Jagdausübungsberechtigte</w:t>
      </w:r>
      <w:r w:rsidR="00571056">
        <w:rPr>
          <w:rFonts w:cs="Arial"/>
          <w:color w:val="000000"/>
          <w:szCs w:val="22"/>
        </w:rPr>
        <w:t xml:space="preserve"> Mitglied</w:t>
      </w:r>
      <w:r w:rsidR="00571056">
        <w:rPr>
          <w:rFonts w:cs="Arial"/>
          <w:color w:val="000000"/>
          <w:szCs w:val="22"/>
        </w:rPr>
        <w:softHyphen/>
      </w:r>
      <w:r w:rsidRPr="003B2D93">
        <w:rPr>
          <w:rFonts w:cs="Arial"/>
          <w:color w:val="000000"/>
          <w:szCs w:val="22"/>
        </w:rPr>
        <w:t xml:space="preserve"> in einer</w:t>
      </w:r>
      <w:r w:rsidR="00022956">
        <w:rPr>
          <w:rFonts w:cs="Arial"/>
          <w:color w:val="000000"/>
          <w:szCs w:val="22"/>
        </w:rPr>
        <w:t xml:space="preserve"> </w:t>
      </w:r>
      <w:r w:rsidR="004B28F4" w:rsidRPr="004B28F4">
        <w:rPr>
          <w:rFonts w:cs="Arial"/>
          <w:szCs w:val="22"/>
        </w:rPr>
        <w:t>RHG</w:t>
      </w:r>
      <w:r w:rsidR="00022956">
        <w:rPr>
          <w:rFonts w:cs="Arial"/>
          <w:color w:val="000000"/>
          <w:szCs w:val="22"/>
        </w:rPr>
        <w:t>.</w:t>
      </w:r>
    </w:p>
    <w:p w:rsidR="00EB17B6" w:rsidRPr="003B2D93" w:rsidRDefault="00EB17B6" w:rsidP="006F663F">
      <w:pPr>
        <w:spacing w:line="360" w:lineRule="auto"/>
        <w:rPr>
          <w:rFonts w:cs="Arial"/>
          <w:color w:val="000000"/>
          <w:szCs w:val="22"/>
        </w:rPr>
      </w:pPr>
      <w:r w:rsidRPr="003B2D93">
        <w:rPr>
          <w:rFonts w:cs="Arial"/>
          <w:color w:val="000000"/>
          <w:szCs w:val="22"/>
        </w:rPr>
        <w:t>Hierdurch soll die erforderliche Abstimmung hinsichtlich</w:t>
      </w:r>
      <w:r w:rsidR="00E87478">
        <w:rPr>
          <w:rFonts w:cs="Arial"/>
          <w:color w:val="000000"/>
          <w:szCs w:val="22"/>
        </w:rPr>
        <w:t xml:space="preserve"> Hege, Bejagung, Lebensraumge</w:t>
      </w:r>
      <w:r w:rsidR="002F2BFD">
        <w:rPr>
          <w:rFonts w:cs="Arial"/>
          <w:color w:val="000000"/>
          <w:szCs w:val="22"/>
        </w:rPr>
        <w:softHyphen/>
      </w:r>
      <w:r w:rsidRPr="003B2D93">
        <w:rPr>
          <w:rFonts w:cs="Arial"/>
          <w:color w:val="000000"/>
          <w:szCs w:val="22"/>
        </w:rPr>
        <w:t>staltung und Schadensminimierung flächendeckend nach gesetzlichen Vorgaben und unter Berücksichtigung gemeinsamer Grundsätze erfolgen.</w:t>
      </w:r>
    </w:p>
    <w:p w:rsidR="00EB17B6" w:rsidRPr="003B2D93" w:rsidRDefault="00EB17B6" w:rsidP="006F663F">
      <w:pPr>
        <w:spacing w:line="360" w:lineRule="auto"/>
        <w:rPr>
          <w:rFonts w:cs="Arial"/>
          <w:color w:val="000000"/>
          <w:szCs w:val="22"/>
        </w:rPr>
      </w:pPr>
      <w:r w:rsidRPr="003B2D93">
        <w:rPr>
          <w:rFonts w:cs="Arial"/>
          <w:color w:val="000000"/>
          <w:szCs w:val="22"/>
        </w:rPr>
        <w:t xml:space="preserve">Dabei ist jeder Jagdausübungsberechtigte zur aktiven Mitarbeit aufgefordert und die </w:t>
      </w:r>
      <w:r w:rsidR="00022956">
        <w:rPr>
          <w:rFonts w:cs="Arial"/>
          <w:color w:val="000000"/>
          <w:szCs w:val="22"/>
        </w:rPr>
        <w:t>RHG</w:t>
      </w:r>
      <w:r w:rsidR="00022956" w:rsidRPr="003B2D93">
        <w:rPr>
          <w:rFonts w:cs="Arial"/>
          <w:color w:val="000000"/>
          <w:szCs w:val="22"/>
        </w:rPr>
        <w:t xml:space="preserve"> </w:t>
      </w:r>
      <w:r w:rsidRPr="003B2D93">
        <w:rPr>
          <w:rFonts w:cs="Arial"/>
          <w:color w:val="000000"/>
          <w:szCs w:val="22"/>
        </w:rPr>
        <w:t xml:space="preserve">soll stets offen sein für Diskussionen mit anderen gesellschaftlichen Gruppen. Maßnahmen, durch die der Lebensraum für die Wildtiere gesichert und optimiert werden kann, sollen durch die </w:t>
      </w:r>
      <w:r w:rsidR="00022956">
        <w:rPr>
          <w:rFonts w:cs="Arial"/>
          <w:color w:val="000000"/>
          <w:szCs w:val="22"/>
        </w:rPr>
        <w:t>RHG</w:t>
      </w:r>
      <w:r w:rsidR="00022956" w:rsidRPr="003B2D93">
        <w:rPr>
          <w:rFonts w:cs="Arial"/>
          <w:color w:val="000000"/>
          <w:szCs w:val="22"/>
        </w:rPr>
        <w:t xml:space="preserve"> </w:t>
      </w:r>
      <w:r w:rsidRPr="003B2D93">
        <w:rPr>
          <w:rFonts w:cs="Arial"/>
          <w:color w:val="000000"/>
          <w:szCs w:val="22"/>
        </w:rPr>
        <w:t>koordiniert werden. Die</w:t>
      </w:r>
      <w:r w:rsidR="004B28F4" w:rsidRPr="004B28F4">
        <w:rPr>
          <w:rFonts w:cs="Arial"/>
          <w:color w:val="000000"/>
          <w:szCs w:val="22"/>
        </w:rPr>
        <w:t xml:space="preserve"> </w:t>
      </w:r>
      <w:r w:rsidR="004B28F4" w:rsidRPr="004B28F4">
        <w:rPr>
          <w:rFonts w:cs="Arial"/>
          <w:szCs w:val="22"/>
        </w:rPr>
        <w:t>RHG</w:t>
      </w:r>
      <w:r w:rsidR="004B28F4" w:rsidRPr="003B2D93">
        <w:rPr>
          <w:rFonts w:cs="Arial"/>
          <w:color w:val="000000"/>
          <w:szCs w:val="22"/>
        </w:rPr>
        <w:t xml:space="preserve"> </w:t>
      </w:r>
      <w:r w:rsidRPr="003B2D93">
        <w:rPr>
          <w:rFonts w:cs="Arial"/>
          <w:color w:val="000000"/>
          <w:szCs w:val="22"/>
        </w:rPr>
        <w:t>soll sich dabei aktiv an diesbezüglichen Pla</w:t>
      </w:r>
      <w:r w:rsidR="002F2BFD">
        <w:rPr>
          <w:rFonts w:cs="Arial"/>
          <w:color w:val="000000"/>
          <w:szCs w:val="22"/>
        </w:rPr>
        <w:softHyphen/>
      </w:r>
      <w:r w:rsidRPr="003B2D93">
        <w:rPr>
          <w:rFonts w:cs="Arial"/>
          <w:color w:val="000000"/>
          <w:szCs w:val="22"/>
        </w:rPr>
        <w:t>nungen beteili</w:t>
      </w:r>
      <w:r w:rsidRPr="003B2D93">
        <w:rPr>
          <w:rFonts w:cs="Arial"/>
          <w:color w:val="000000"/>
          <w:szCs w:val="22"/>
        </w:rPr>
        <w:softHyphen/>
        <w:t xml:space="preserve">gen. </w:t>
      </w:r>
    </w:p>
    <w:p w:rsidR="00EB17B6" w:rsidRPr="00771587" w:rsidRDefault="00EB17B6" w:rsidP="006F663F">
      <w:pPr>
        <w:spacing w:line="360" w:lineRule="auto"/>
        <w:rPr>
          <w:rFonts w:cs="Arial"/>
          <w:color w:val="000000"/>
          <w:szCs w:val="22"/>
        </w:rPr>
      </w:pPr>
      <w:r w:rsidRPr="003B2D93">
        <w:rPr>
          <w:rFonts w:cs="Arial"/>
          <w:color w:val="000000"/>
          <w:szCs w:val="22"/>
        </w:rPr>
        <w:t>Grundlage des Bejagungskonzeptes ist die jeweils gültige Rechtslage sowie die im Jahr 2007 zwischen dem Ministerium für Umwelt, Forsten und Verbraucherschutz (MUV) sowie dem Landesjagdverband Rheinland-Pfalz e.V. (LJV RLP) vereinbarten gemeinsamen Hand</w:t>
      </w:r>
      <w:r w:rsidR="002F2BFD">
        <w:rPr>
          <w:rFonts w:cs="Arial"/>
          <w:color w:val="000000"/>
          <w:szCs w:val="22"/>
        </w:rPr>
        <w:softHyphen/>
      </w:r>
      <w:r w:rsidRPr="003B2D93">
        <w:rPr>
          <w:rFonts w:cs="Arial"/>
          <w:color w:val="000000"/>
          <w:szCs w:val="22"/>
        </w:rPr>
        <w:t>lungs</w:t>
      </w:r>
      <w:r w:rsidRPr="003B2D93">
        <w:rPr>
          <w:rFonts w:cs="Arial"/>
          <w:color w:val="000000"/>
          <w:szCs w:val="22"/>
        </w:rPr>
        <w:softHyphen/>
        <w:t xml:space="preserve">empfehlungen zur </w:t>
      </w:r>
      <w:r w:rsidRPr="003B2D93">
        <w:rPr>
          <w:rFonts w:cs="Arial"/>
          <w:b/>
          <w:color w:val="000000"/>
          <w:szCs w:val="22"/>
        </w:rPr>
        <w:t xml:space="preserve">„Verantwortungsvollen Bewirtschaftung des Rotwildes in </w:t>
      </w:r>
      <w:r w:rsidRPr="00771587">
        <w:rPr>
          <w:rFonts w:cs="Arial"/>
          <w:b/>
          <w:color w:val="000000"/>
          <w:szCs w:val="22"/>
        </w:rPr>
        <w:t>Rheinland-Pfalz“</w:t>
      </w:r>
      <w:r w:rsidRPr="00771587">
        <w:rPr>
          <w:rFonts w:cs="Arial"/>
          <w:color w:val="000000"/>
          <w:szCs w:val="22"/>
        </w:rPr>
        <w:t xml:space="preserve">. </w:t>
      </w:r>
    </w:p>
    <w:p w:rsidR="003B2D93" w:rsidRPr="00771587" w:rsidRDefault="003B2D93" w:rsidP="006F663F">
      <w:pPr>
        <w:spacing w:line="360" w:lineRule="auto"/>
        <w:rPr>
          <w:rFonts w:cs="Arial"/>
          <w:color w:val="000000"/>
          <w:szCs w:val="22"/>
        </w:rPr>
      </w:pPr>
    </w:p>
    <w:p w:rsidR="00EB17B6" w:rsidRPr="00771587" w:rsidRDefault="00771587" w:rsidP="006F663F">
      <w:pPr>
        <w:pStyle w:val="CM8"/>
        <w:spacing w:line="360" w:lineRule="auto"/>
        <w:rPr>
          <w:rFonts w:ascii="Arial" w:hAnsi="Arial" w:cs="Arial"/>
          <w:color w:val="000000"/>
          <w:szCs w:val="22"/>
        </w:rPr>
      </w:pPr>
      <w:r w:rsidRPr="00771587">
        <w:rPr>
          <w:rFonts w:ascii="Arial" w:hAnsi="Arial" w:cs="Arial"/>
          <w:b/>
          <w:bCs/>
          <w:color w:val="000000"/>
          <w:szCs w:val="22"/>
        </w:rPr>
        <w:t>Die RHG gibt sich</w:t>
      </w:r>
      <w:r>
        <w:rPr>
          <w:rFonts w:ascii="Arial" w:hAnsi="Arial" w:cs="Arial"/>
          <w:b/>
          <w:bCs/>
          <w:color w:val="000000"/>
          <w:szCs w:val="22"/>
        </w:rPr>
        <w:t xml:space="preserve"> das folgende Bejagungskonzept:</w:t>
      </w:r>
      <w:r w:rsidR="00EB17B6" w:rsidRPr="00771587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:rsidR="006F2B4F" w:rsidRPr="00771587" w:rsidRDefault="006F2B4F" w:rsidP="006F663F">
      <w:pPr>
        <w:pStyle w:val="CM8"/>
        <w:spacing w:line="360" w:lineRule="auto"/>
        <w:rPr>
          <w:rFonts w:ascii="Arial" w:hAnsi="Arial" w:cs="Arial"/>
          <w:b/>
          <w:bCs/>
          <w:color w:val="000000"/>
          <w:szCs w:val="22"/>
        </w:rPr>
      </w:pPr>
    </w:p>
    <w:p w:rsidR="00EB17B6" w:rsidRPr="003B2D93" w:rsidRDefault="00EB17B6" w:rsidP="006F663F">
      <w:pPr>
        <w:pStyle w:val="CM8"/>
        <w:spacing w:line="360" w:lineRule="auto"/>
        <w:rPr>
          <w:rFonts w:ascii="Arial" w:hAnsi="Arial" w:cs="Arial"/>
          <w:color w:val="000000"/>
          <w:szCs w:val="22"/>
        </w:rPr>
      </w:pPr>
      <w:r w:rsidRPr="00771587">
        <w:rPr>
          <w:rFonts w:ascii="Arial" w:hAnsi="Arial" w:cs="Arial"/>
          <w:b/>
          <w:bCs/>
          <w:color w:val="000000"/>
          <w:szCs w:val="22"/>
        </w:rPr>
        <w:t>1. Einschätzung des</w:t>
      </w:r>
      <w:r w:rsidRPr="003B2D93">
        <w:rPr>
          <w:rFonts w:ascii="Arial" w:hAnsi="Arial" w:cs="Arial"/>
          <w:b/>
          <w:bCs/>
          <w:color w:val="000000"/>
          <w:szCs w:val="22"/>
        </w:rPr>
        <w:t xml:space="preserve"> vorhandenen Frühjahrswildbestandes </w:t>
      </w:r>
    </w:p>
    <w:p w:rsidR="00EB17B6" w:rsidRDefault="00EB17B6" w:rsidP="006F663F">
      <w:pPr>
        <w:pStyle w:val="CM6"/>
        <w:spacing w:line="360" w:lineRule="auto"/>
        <w:ind w:left="403"/>
        <w:rPr>
          <w:rFonts w:ascii="Arial" w:hAnsi="Arial" w:cs="Arial"/>
          <w:color w:val="000000"/>
          <w:sz w:val="22"/>
          <w:szCs w:val="22"/>
        </w:rPr>
      </w:pPr>
      <w:r w:rsidRPr="003B2D93">
        <w:rPr>
          <w:rFonts w:ascii="Arial" w:hAnsi="Arial" w:cs="Arial"/>
          <w:color w:val="000000"/>
          <w:sz w:val="22"/>
          <w:szCs w:val="22"/>
        </w:rPr>
        <w:t>Die Einschätzung des vorhandenen Frühjahrswildbestandes erfolgt durch eine aus wildbi</w:t>
      </w:r>
      <w:r w:rsidRPr="003B2D93">
        <w:rPr>
          <w:rFonts w:ascii="Arial" w:hAnsi="Arial" w:cs="Arial"/>
          <w:color w:val="000000"/>
          <w:sz w:val="22"/>
          <w:szCs w:val="22"/>
        </w:rPr>
        <w:softHyphen/>
        <w:t>ologischer und wissenschaftlicher Sicht geeignete Methode. Hierzu zählt z.B. eine flä</w:t>
      </w:r>
      <w:r w:rsidRPr="003B2D93">
        <w:rPr>
          <w:rFonts w:ascii="Arial" w:hAnsi="Arial" w:cs="Arial"/>
          <w:color w:val="000000"/>
          <w:sz w:val="22"/>
          <w:szCs w:val="22"/>
        </w:rPr>
        <w:softHyphen/>
        <w:t>chendeckende Scheinwerfertaxaktion im Frühjahr. Eine Einschätzung des Frühjahrs</w:t>
      </w:r>
      <w:r w:rsidR="002F2BFD">
        <w:rPr>
          <w:rFonts w:ascii="Arial" w:hAnsi="Arial" w:cs="Arial"/>
          <w:color w:val="000000"/>
          <w:sz w:val="22"/>
          <w:szCs w:val="22"/>
        </w:rPr>
        <w:softHyphen/>
      </w:r>
      <w:r w:rsidRPr="003B2D93">
        <w:rPr>
          <w:rFonts w:ascii="Arial" w:hAnsi="Arial" w:cs="Arial"/>
          <w:color w:val="000000"/>
          <w:sz w:val="22"/>
          <w:szCs w:val="22"/>
        </w:rPr>
        <w:t>wild</w:t>
      </w:r>
      <w:r w:rsidRPr="003B2D93">
        <w:rPr>
          <w:rFonts w:ascii="Arial" w:hAnsi="Arial" w:cs="Arial"/>
          <w:color w:val="000000"/>
          <w:sz w:val="22"/>
          <w:szCs w:val="22"/>
        </w:rPr>
        <w:softHyphen/>
        <w:t>bestandes kann auch durch Rückrechnung erfolgen, aber erstmals nach mindestens zwei</w:t>
      </w:r>
      <w:r w:rsidRPr="003B2D93">
        <w:rPr>
          <w:rFonts w:ascii="Arial" w:hAnsi="Arial" w:cs="Arial"/>
          <w:color w:val="000000"/>
          <w:sz w:val="22"/>
          <w:szCs w:val="22"/>
        </w:rPr>
        <w:softHyphen/>
        <w:t>jähriger Abschusskontrolle mit vollständiger Erbringung des körperlichen Nachweises auf der Fläche der</w:t>
      </w:r>
      <w:r w:rsidR="004B28F4">
        <w:rPr>
          <w:rFonts w:ascii="Arial" w:hAnsi="Arial" w:cs="Arial"/>
          <w:color w:val="000000"/>
          <w:sz w:val="22"/>
          <w:szCs w:val="22"/>
        </w:rPr>
        <w:t xml:space="preserve"> </w:t>
      </w:r>
      <w:r w:rsidR="004B28F4" w:rsidRPr="004B28F4">
        <w:rPr>
          <w:rFonts w:ascii="Arial" w:hAnsi="Arial" w:cs="Arial"/>
          <w:sz w:val="22"/>
          <w:szCs w:val="22"/>
        </w:rPr>
        <w:t>RHG</w:t>
      </w:r>
      <w:r w:rsidRPr="003B2D9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71056" w:rsidRPr="00571056" w:rsidRDefault="00571056" w:rsidP="00571056">
      <w:pPr>
        <w:pStyle w:val="Default"/>
      </w:pPr>
    </w:p>
    <w:p w:rsidR="00EB17B6" w:rsidRPr="003B2D93" w:rsidRDefault="00EB17B6" w:rsidP="006F663F">
      <w:pPr>
        <w:pStyle w:val="CM3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D31C2" w:rsidRPr="00E27D4F" w:rsidRDefault="004B28F4" w:rsidP="006F663F">
      <w:pPr>
        <w:pStyle w:val="CM8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="00E27D4F" w:rsidRPr="00E27D4F">
        <w:rPr>
          <w:rFonts w:ascii="Arial" w:hAnsi="Arial" w:cs="Arial"/>
          <w:b/>
          <w:bCs/>
          <w:szCs w:val="22"/>
        </w:rPr>
        <w:t xml:space="preserve">. </w:t>
      </w:r>
      <w:r w:rsidR="003D31C2" w:rsidRPr="00E27D4F">
        <w:rPr>
          <w:rFonts w:ascii="Arial" w:hAnsi="Arial" w:cs="Arial"/>
          <w:b/>
          <w:bCs/>
          <w:szCs w:val="22"/>
        </w:rPr>
        <w:t xml:space="preserve">Gesamtabschussplan (GAP) und Teilabschussplan (TAP): </w:t>
      </w:r>
    </w:p>
    <w:p w:rsidR="003D31C2" w:rsidRDefault="003D31C2" w:rsidP="009E3CAF">
      <w:pPr>
        <w:pStyle w:val="CM8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B2D93">
        <w:rPr>
          <w:rFonts w:ascii="Arial" w:hAnsi="Arial" w:cs="Arial"/>
          <w:sz w:val="22"/>
          <w:szCs w:val="22"/>
        </w:rPr>
        <w:t xml:space="preserve">Die Festsetzung des GAP erfolgt unter Berücksichtigung der Größe, der Gesamtstruktur und der Dynamik der Rotwildpopulation auf der Grundlage der Bestandsermittlungen. </w:t>
      </w:r>
    </w:p>
    <w:p w:rsidR="00ED307F" w:rsidRPr="00ED307F" w:rsidRDefault="00ED307F" w:rsidP="009E3CAF">
      <w:pPr>
        <w:pStyle w:val="Default"/>
        <w:ind w:left="708"/>
      </w:pPr>
    </w:p>
    <w:p w:rsidR="003D31C2" w:rsidRDefault="003D31C2" w:rsidP="009E3CAF">
      <w:pPr>
        <w:pStyle w:val="CM8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B2D93">
        <w:rPr>
          <w:rFonts w:ascii="Arial" w:hAnsi="Arial" w:cs="Arial"/>
          <w:sz w:val="22"/>
          <w:szCs w:val="22"/>
        </w:rPr>
        <w:t>Die Aufteilung des GAP in TAP hat unter B</w:t>
      </w:r>
      <w:r w:rsidR="004B28F4">
        <w:rPr>
          <w:rFonts w:ascii="Arial" w:hAnsi="Arial" w:cs="Arial"/>
          <w:sz w:val="22"/>
          <w:szCs w:val="22"/>
        </w:rPr>
        <w:t>erücksichtigung der Wildschadens</w:t>
      </w:r>
      <w:r w:rsidR="00D00697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situation, der räumlichen Verteilung des Rotwildes und unter Würdigung abge</w:t>
      </w:r>
      <w:r w:rsidR="009E3CAF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gebener auf den Jagdbe</w:t>
      </w:r>
      <w:r w:rsidR="00ED307F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zirk bezogener Stellungnahmen zu erfolgen. Näheres regelt das Konzept zur Erstel</w:t>
      </w:r>
      <w:r w:rsidRPr="003B2D93">
        <w:rPr>
          <w:rFonts w:ascii="Arial" w:hAnsi="Arial" w:cs="Arial"/>
          <w:sz w:val="22"/>
          <w:szCs w:val="22"/>
        </w:rPr>
        <w:softHyphen/>
        <w:t xml:space="preserve">lung des GAP und der TAP. </w:t>
      </w:r>
    </w:p>
    <w:p w:rsidR="00ED307F" w:rsidRPr="00ED307F" w:rsidRDefault="00ED307F" w:rsidP="009E3CAF">
      <w:pPr>
        <w:pStyle w:val="Default"/>
        <w:ind w:left="708"/>
      </w:pPr>
    </w:p>
    <w:p w:rsidR="003D31C2" w:rsidRDefault="003D31C2" w:rsidP="009E3CAF">
      <w:pPr>
        <w:pStyle w:val="CM6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B2D93">
        <w:rPr>
          <w:rFonts w:ascii="Arial" w:hAnsi="Arial" w:cs="Arial"/>
          <w:sz w:val="22"/>
          <w:szCs w:val="22"/>
        </w:rPr>
        <w:t xml:space="preserve">In Abstimmung mit der zuständigen Jagdbehörde kann die </w:t>
      </w:r>
      <w:r w:rsidR="004B28F4" w:rsidRPr="004B28F4">
        <w:rPr>
          <w:rFonts w:ascii="Arial" w:hAnsi="Arial" w:cs="Arial"/>
          <w:sz w:val="22"/>
          <w:szCs w:val="22"/>
        </w:rPr>
        <w:t>RHG</w:t>
      </w:r>
      <w:r w:rsidRPr="003B2D93">
        <w:rPr>
          <w:rFonts w:ascii="Arial" w:hAnsi="Arial" w:cs="Arial"/>
          <w:sz w:val="22"/>
          <w:szCs w:val="22"/>
        </w:rPr>
        <w:t xml:space="preserve"> eine Emp</w:t>
      </w:r>
      <w:r w:rsidRPr="003B2D93">
        <w:rPr>
          <w:rFonts w:ascii="Arial" w:hAnsi="Arial" w:cs="Arial"/>
          <w:sz w:val="22"/>
          <w:szCs w:val="22"/>
        </w:rPr>
        <w:softHyphen/>
        <w:t>fehlung zur Abschussfestsetzung für die Jagdbezirke mit behördlich fest</w:t>
      </w:r>
      <w:r w:rsidR="009E3CAF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 xml:space="preserve">gesetzten </w:t>
      </w:r>
      <w:r w:rsidR="00D00697">
        <w:rPr>
          <w:rFonts w:ascii="Arial" w:hAnsi="Arial" w:cs="Arial"/>
          <w:sz w:val="22"/>
          <w:szCs w:val="22"/>
        </w:rPr>
        <w:t>Mind</w:t>
      </w:r>
      <w:r w:rsidRPr="004B28F4">
        <w:rPr>
          <w:rFonts w:ascii="Arial" w:hAnsi="Arial" w:cs="Arial"/>
          <w:sz w:val="22"/>
          <w:szCs w:val="22"/>
        </w:rPr>
        <w:t>estab</w:t>
      </w:r>
      <w:r w:rsidR="002F2BFD">
        <w:rPr>
          <w:rFonts w:ascii="Arial" w:hAnsi="Arial" w:cs="Arial"/>
          <w:sz w:val="22"/>
          <w:szCs w:val="22"/>
        </w:rPr>
        <w:softHyphen/>
      </w:r>
      <w:r w:rsidRPr="004B28F4">
        <w:rPr>
          <w:rFonts w:ascii="Arial" w:hAnsi="Arial" w:cs="Arial"/>
          <w:sz w:val="22"/>
          <w:szCs w:val="22"/>
        </w:rPr>
        <w:t>schussplänen</w:t>
      </w:r>
      <w:r w:rsidRPr="003B2D93">
        <w:rPr>
          <w:rFonts w:ascii="Arial" w:hAnsi="Arial" w:cs="Arial"/>
          <w:sz w:val="22"/>
          <w:szCs w:val="22"/>
        </w:rPr>
        <w:t xml:space="preserve"> </w:t>
      </w:r>
      <w:r w:rsidR="004B28F4">
        <w:rPr>
          <w:rFonts w:ascii="Arial" w:hAnsi="Arial" w:cs="Arial"/>
          <w:sz w:val="22"/>
          <w:szCs w:val="22"/>
        </w:rPr>
        <w:t xml:space="preserve"> (MAP) </w:t>
      </w:r>
      <w:r w:rsidRPr="003B2D93">
        <w:rPr>
          <w:rFonts w:ascii="Arial" w:hAnsi="Arial" w:cs="Arial"/>
          <w:sz w:val="22"/>
          <w:szCs w:val="22"/>
        </w:rPr>
        <w:t xml:space="preserve">vorlegen. </w:t>
      </w:r>
    </w:p>
    <w:p w:rsidR="00E27D4F" w:rsidRPr="00E27D4F" w:rsidRDefault="00E27D4F" w:rsidP="006F663F">
      <w:pPr>
        <w:pStyle w:val="Default"/>
      </w:pPr>
    </w:p>
    <w:p w:rsidR="003D31C2" w:rsidRPr="00E27D4F" w:rsidRDefault="004B28F4" w:rsidP="006F663F">
      <w:pPr>
        <w:pStyle w:val="CM8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3</w:t>
      </w:r>
      <w:r w:rsidR="00E27D4F" w:rsidRPr="00E27D4F">
        <w:rPr>
          <w:rFonts w:ascii="Arial" w:hAnsi="Arial" w:cs="Arial"/>
          <w:b/>
          <w:bCs/>
          <w:szCs w:val="22"/>
        </w:rPr>
        <w:t xml:space="preserve">. </w:t>
      </w:r>
      <w:r w:rsidR="003D31C2" w:rsidRPr="00E27D4F">
        <w:rPr>
          <w:rFonts w:ascii="Arial" w:hAnsi="Arial" w:cs="Arial"/>
          <w:b/>
          <w:bCs/>
          <w:szCs w:val="22"/>
        </w:rPr>
        <w:t xml:space="preserve">Erfüllung der Gesamt- und Teilabschusspläne: </w:t>
      </w:r>
    </w:p>
    <w:p w:rsidR="003D31C2" w:rsidRDefault="003D31C2" w:rsidP="009E3CAF">
      <w:pPr>
        <w:pStyle w:val="Defaul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ED307F">
        <w:rPr>
          <w:rFonts w:ascii="Arial" w:hAnsi="Arial" w:cs="Arial"/>
          <w:sz w:val="22"/>
          <w:szCs w:val="22"/>
        </w:rPr>
        <w:t xml:space="preserve">Der erstellte Gesamtabschussplan (GAP) ist innerhalb der </w:t>
      </w:r>
      <w:r w:rsidR="004B28F4" w:rsidRPr="004B28F4">
        <w:rPr>
          <w:rFonts w:ascii="Arial" w:hAnsi="Arial" w:cs="Arial"/>
          <w:sz w:val="22"/>
          <w:szCs w:val="22"/>
        </w:rPr>
        <w:t>RHG</w:t>
      </w:r>
      <w:r w:rsidR="004B28F4" w:rsidRPr="00ED307F">
        <w:rPr>
          <w:rFonts w:ascii="Arial" w:hAnsi="Arial" w:cs="Arial"/>
          <w:sz w:val="22"/>
          <w:szCs w:val="22"/>
        </w:rPr>
        <w:t xml:space="preserve"> </w:t>
      </w:r>
      <w:r w:rsidRPr="00ED307F">
        <w:rPr>
          <w:rFonts w:ascii="Arial" w:hAnsi="Arial" w:cs="Arial"/>
          <w:sz w:val="22"/>
          <w:szCs w:val="22"/>
        </w:rPr>
        <w:t xml:space="preserve">zu erfüllen. Die von der </w:t>
      </w:r>
      <w:r w:rsidR="004B28F4" w:rsidRPr="004B28F4">
        <w:rPr>
          <w:rFonts w:ascii="Arial" w:hAnsi="Arial" w:cs="Arial"/>
          <w:sz w:val="22"/>
          <w:szCs w:val="22"/>
        </w:rPr>
        <w:t xml:space="preserve">RHG </w:t>
      </w:r>
      <w:r w:rsidRPr="00ED307F">
        <w:rPr>
          <w:rFonts w:ascii="Arial" w:hAnsi="Arial" w:cs="Arial"/>
          <w:sz w:val="22"/>
          <w:szCs w:val="22"/>
        </w:rPr>
        <w:t>erstellten Teilabschusspläne (TAP) sind in den jeweiligen Jagdbezirken zu erfüllen. Hiermit soll dem Schutz der berechtigten Interessen der Land- und Forst</w:t>
      </w:r>
      <w:r w:rsidR="009E3CAF">
        <w:rPr>
          <w:rFonts w:ascii="Arial" w:hAnsi="Arial" w:cs="Arial"/>
          <w:sz w:val="22"/>
          <w:szCs w:val="22"/>
        </w:rPr>
        <w:softHyphen/>
      </w:r>
      <w:r w:rsidRPr="00ED307F">
        <w:rPr>
          <w:rFonts w:ascii="Arial" w:hAnsi="Arial" w:cs="Arial"/>
          <w:sz w:val="22"/>
          <w:szCs w:val="22"/>
        </w:rPr>
        <w:t>wirt</w:t>
      </w:r>
      <w:r w:rsidR="002F2BFD">
        <w:rPr>
          <w:rFonts w:ascii="Arial" w:hAnsi="Arial" w:cs="Arial"/>
          <w:sz w:val="22"/>
          <w:szCs w:val="22"/>
        </w:rPr>
        <w:softHyphen/>
      </w:r>
      <w:r w:rsidRPr="00ED307F">
        <w:rPr>
          <w:rFonts w:ascii="Arial" w:hAnsi="Arial" w:cs="Arial"/>
          <w:sz w:val="22"/>
          <w:szCs w:val="22"/>
        </w:rPr>
        <w:t xml:space="preserve">schaft auf </w:t>
      </w:r>
      <w:r w:rsidRPr="003B2D93">
        <w:rPr>
          <w:rFonts w:ascii="Arial" w:hAnsi="Arial" w:cs="Arial"/>
          <w:sz w:val="22"/>
          <w:szCs w:val="22"/>
        </w:rPr>
        <w:t>Vermeidung von Wildschäden und dem Schutz der öffentlichen Belange gemäß § 31 Abs. 1 LJG Rechnung getragen werden. Die</w:t>
      </w:r>
      <w:r w:rsidR="005F0173" w:rsidRPr="005F0173">
        <w:rPr>
          <w:rFonts w:ascii="Arial" w:hAnsi="Arial" w:cs="Arial"/>
          <w:sz w:val="22"/>
          <w:szCs w:val="22"/>
        </w:rPr>
        <w:t xml:space="preserve"> </w:t>
      </w:r>
      <w:r w:rsidR="005F0173" w:rsidRPr="004B28F4">
        <w:rPr>
          <w:rFonts w:ascii="Arial" w:hAnsi="Arial" w:cs="Arial"/>
          <w:sz w:val="22"/>
          <w:szCs w:val="22"/>
        </w:rPr>
        <w:t>RHG</w:t>
      </w:r>
      <w:r w:rsidR="005F0173" w:rsidRPr="003B2D93">
        <w:rPr>
          <w:rFonts w:ascii="Arial" w:hAnsi="Arial" w:cs="Arial"/>
          <w:sz w:val="22"/>
          <w:szCs w:val="22"/>
        </w:rPr>
        <w:t xml:space="preserve"> </w:t>
      </w:r>
      <w:r w:rsidRPr="003B2D93">
        <w:rPr>
          <w:rFonts w:ascii="Arial" w:hAnsi="Arial" w:cs="Arial"/>
          <w:sz w:val="22"/>
          <w:szCs w:val="22"/>
        </w:rPr>
        <w:t>wirkt auf die Erfüllung der Abschuss</w:t>
      </w:r>
      <w:r w:rsidRPr="003B2D93">
        <w:rPr>
          <w:rFonts w:ascii="Arial" w:hAnsi="Arial" w:cs="Arial"/>
          <w:sz w:val="22"/>
          <w:szCs w:val="22"/>
        </w:rPr>
        <w:softHyphen/>
        <w:t>pläne hin.</w:t>
      </w:r>
      <w:r w:rsidR="005F0173">
        <w:rPr>
          <w:rFonts w:ascii="Arial" w:hAnsi="Arial" w:cs="Arial"/>
          <w:sz w:val="22"/>
          <w:szCs w:val="22"/>
        </w:rPr>
        <w:t xml:space="preserve"> Die </w:t>
      </w:r>
      <w:r w:rsidR="005F0173" w:rsidRPr="004B28F4">
        <w:rPr>
          <w:rFonts w:ascii="Arial" w:hAnsi="Arial" w:cs="Arial"/>
          <w:sz w:val="22"/>
          <w:szCs w:val="22"/>
        </w:rPr>
        <w:t>RHG</w:t>
      </w:r>
      <w:r w:rsidR="005F0173">
        <w:rPr>
          <w:rFonts w:ascii="Arial" w:hAnsi="Arial" w:cs="Arial"/>
          <w:sz w:val="22"/>
          <w:szCs w:val="22"/>
        </w:rPr>
        <w:t xml:space="preserve"> kann bei der Organisation von jagdbezirksüber</w:t>
      </w:r>
      <w:r w:rsidR="002F2BFD">
        <w:rPr>
          <w:rFonts w:ascii="Arial" w:hAnsi="Arial" w:cs="Arial"/>
          <w:sz w:val="22"/>
          <w:szCs w:val="22"/>
        </w:rPr>
        <w:softHyphen/>
      </w:r>
      <w:r w:rsidR="005F0173">
        <w:rPr>
          <w:rFonts w:ascii="Arial" w:hAnsi="Arial" w:cs="Arial"/>
          <w:sz w:val="22"/>
          <w:szCs w:val="22"/>
        </w:rPr>
        <w:t>greifenden Gesellschaftsjagden und gemeinschaftlichen Ansitz- und Bewegungs</w:t>
      </w:r>
      <w:r w:rsidR="002F2BFD">
        <w:rPr>
          <w:rFonts w:ascii="Arial" w:hAnsi="Arial" w:cs="Arial"/>
          <w:sz w:val="22"/>
          <w:szCs w:val="22"/>
        </w:rPr>
        <w:softHyphen/>
      </w:r>
      <w:r w:rsidR="005F0173">
        <w:rPr>
          <w:rFonts w:ascii="Arial" w:hAnsi="Arial" w:cs="Arial"/>
          <w:sz w:val="22"/>
          <w:szCs w:val="22"/>
        </w:rPr>
        <w:t>jagden helfend tätig werden.</w:t>
      </w:r>
    </w:p>
    <w:p w:rsidR="00E27D4F" w:rsidRDefault="00E27D4F" w:rsidP="006F663F">
      <w:pPr>
        <w:pStyle w:val="Default"/>
      </w:pPr>
    </w:p>
    <w:p w:rsidR="00ED307F" w:rsidRPr="00E27D4F" w:rsidRDefault="00ED307F" w:rsidP="006F663F">
      <w:pPr>
        <w:pStyle w:val="Default"/>
      </w:pPr>
    </w:p>
    <w:p w:rsidR="003D31C2" w:rsidRPr="00E27D4F" w:rsidRDefault="005F0173" w:rsidP="006F663F">
      <w:pPr>
        <w:pStyle w:val="CM8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E27D4F" w:rsidRPr="00E27D4F">
        <w:rPr>
          <w:rFonts w:ascii="Arial" w:hAnsi="Arial" w:cs="Arial"/>
          <w:b/>
          <w:bCs/>
          <w:szCs w:val="22"/>
        </w:rPr>
        <w:t xml:space="preserve">. </w:t>
      </w:r>
      <w:r w:rsidR="003D31C2" w:rsidRPr="00E27D4F">
        <w:rPr>
          <w:rFonts w:ascii="Arial" w:hAnsi="Arial" w:cs="Arial"/>
          <w:b/>
          <w:bCs/>
          <w:szCs w:val="22"/>
        </w:rPr>
        <w:t xml:space="preserve">Freigabe von Hirschen: </w:t>
      </w:r>
    </w:p>
    <w:p w:rsidR="005F0173" w:rsidRDefault="005F0173" w:rsidP="005F0173">
      <w:pPr>
        <w:pStyle w:val="CM6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Hirsche der Klassen II und III </w:t>
      </w:r>
      <w:r w:rsidR="002832D8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gemäß der bisher geltenden Klassifizierung (IIa / IIb un</w:t>
      </w:r>
      <w:r w:rsidR="002832D8">
        <w:rPr>
          <w:rFonts w:ascii="Arial" w:hAnsi="Arial" w:cs="Arial"/>
          <w:sz w:val="22"/>
          <w:szCs w:val="22"/>
        </w:rPr>
        <w:t>d IIIa / IIIb) eingeteilt</w:t>
      </w:r>
      <w:r w:rsidR="00D439FC">
        <w:rPr>
          <w:rFonts w:ascii="Arial" w:hAnsi="Arial" w:cs="Arial"/>
          <w:sz w:val="22"/>
          <w:szCs w:val="22"/>
        </w:rPr>
        <w:t xml:space="preserve">. Freigegeben </w:t>
      </w:r>
      <w:r>
        <w:rPr>
          <w:rFonts w:ascii="Arial" w:hAnsi="Arial" w:cs="Arial"/>
          <w:sz w:val="22"/>
          <w:szCs w:val="22"/>
        </w:rPr>
        <w:t xml:space="preserve"> werden in der Klasse II nur Hirsche nach Kriterien, die früher der Klasse II</w:t>
      </w:r>
      <w:r w:rsidR="002E086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entsprochen haben, in der Klasse III nur Hirsche nach Kriterien, die früher der Klasse IIIb entsprochen haben</w:t>
      </w:r>
      <w:r w:rsidR="00AD2C8D">
        <w:rPr>
          <w:rFonts w:ascii="Arial" w:hAnsi="Arial" w:cs="Arial"/>
          <w:sz w:val="22"/>
          <w:szCs w:val="22"/>
        </w:rPr>
        <w:t>.</w:t>
      </w:r>
    </w:p>
    <w:p w:rsidR="005F0173" w:rsidRDefault="005F0173" w:rsidP="009E3CAF">
      <w:pPr>
        <w:pStyle w:val="CM6"/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3D31C2" w:rsidRDefault="003D31C2" w:rsidP="009E3CAF">
      <w:pPr>
        <w:pStyle w:val="CM6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B2D93">
        <w:rPr>
          <w:rFonts w:ascii="Arial" w:hAnsi="Arial" w:cs="Arial"/>
          <w:sz w:val="22"/>
          <w:szCs w:val="22"/>
        </w:rPr>
        <w:t>Die Freigabe von Hirschen erfolgt nach einem justiziablen Berechnungs</w:t>
      </w:r>
      <w:r w:rsidRPr="003B2D93">
        <w:rPr>
          <w:rFonts w:ascii="Arial" w:hAnsi="Arial" w:cs="Arial"/>
          <w:sz w:val="22"/>
          <w:szCs w:val="22"/>
        </w:rPr>
        <w:softHyphen/>
        <w:t>/Ver</w:t>
      </w:r>
      <w:r w:rsidR="00E27D4F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teil</w:t>
      </w:r>
      <w:r w:rsidR="00E27D4F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ungs</w:t>
      </w:r>
      <w:r w:rsidR="00E27D4F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modus in Form eines Gesamt- und Teilabschusskonzeptes</w:t>
      </w:r>
      <w:r w:rsidR="00913181">
        <w:rPr>
          <w:rFonts w:ascii="Arial" w:hAnsi="Arial" w:cs="Arial"/>
          <w:sz w:val="22"/>
          <w:szCs w:val="22"/>
        </w:rPr>
        <w:t>,</w:t>
      </w:r>
      <w:r w:rsidRPr="003B2D93">
        <w:rPr>
          <w:rFonts w:ascii="Arial" w:hAnsi="Arial" w:cs="Arial"/>
          <w:sz w:val="22"/>
          <w:szCs w:val="22"/>
        </w:rPr>
        <w:t xml:space="preserve"> z.B. in Anlehnung an das sog. „</w:t>
      </w:r>
      <w:r w:rsidR="002E0864">
        <w:rPr>
          <w:rFonts w:ascii="Arial" w:hAnsi="Arial" w:cs="Arial"/>
          <w:sz w:val="22"/>
          <w:szCs w:val="22"/>
        </w:rPr>
        <w:t>Ahrweiler</w:t>
      </w:r>
      <w:r w:rsidRPr="003B2D93">
        <w:rPr>
          <w:rFonts w:ascii="Arial" w:hAnsi="Arial" w:cs="Arial"/>
          <w:sz w:val="22"/>
          <w:szCs w:val="22"/>
        </w:rPr>
        <w:t xml:space="preserve"> Modell“ </w:t>
      </w:r>
      <w:r w:rsidR="00571056">
        <w:rPr>
          <w:rFonts w:ascii="Arial" w:hAnsi="Arial" w:cs="Arial"/>
          <w:sz w:val="22"/>
          <w:szCs w:val="22"/>
        </w:rPr>
        <w:t xml:space="preserve"> ( siehe Anlage 1) </w:t>
      </w:r>
      <w:r w:rsidRPr="003B2D93">
        <w:rPr>
          <w:rFonts w:ascii="Arial" w:hAnsi="Arial" w:cs="Arial"/>
          <w:sz w:val="22"/>
          <w:szCs w:val="22"/>
        </w:rPr>
        <w:t xml:space="preserve">oder vergleichbarer Berechnungsverfahren. </w:t>
      </w:r>
    </w:p>
    <w:p w:rsidR="00913181" w:rsidRPr="00913181" w:rsidRDefault="00913181" w:rsidP="00913181">
      <w:pPr>
        <w:pStyle w:val="Default"/>
        <w:spacing w:line="360" w:lineRule="auto"/>
      </w:pPr>
    </w:p>
    <w:p w:rsidR="003D31C2" w:rsidRPr="00E27D4F" w:rsidRDefault="002E0864" w:rsidP="00913181">
      <w:pPr>
        <w:pStyle w:val="CM8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E27D4F" w:rsidRPr="00E27D4F">
        <w:rPr>
          <w:rFonts w:ascii="Arial" w:hAnsi="Arial" w:cs="Arial"/>
          <w:b/>
          <w:bCs/>
          <w:szCs w:val="22"/>
        </w:rPr>
        <w:t xml:space="preserve">. </w:t>
      </w:r>
      <w:r w:rsidR="003D31C2" w:rsidRPr="00E27D4F">
        <w:rPr>
          <w:rFonts w:ascii="Arial" w:hAnsi="Arial" w:cs="Arial"/>
          <w:b/>
          <w:bCs/>
          <w:szCs w:val="22"/>
        </w:rPr>
        <w:t>Wildbiologische Bedürfnisse der Leitwildart Rotwild</w:t>
      </w:r>
      <w:r w:rsidR="00E27D4F">
        <w:rPr>
          <w:rFonts w:ascii="Arial" w:hAnsi="Arial" w:cs="Arial"/>
          <w:sz w:val="22"/>
          <w:szCs w:val="22"/>
        </w:rPr>
        <w:t>:</w:t>
      </w:r>
    </w:p>
    <w:p w:rsidR="003D31C2" w:rsidRDefault="003D31C2" w:rsidP="002E0864">
      <w:pPr>
        <w:pStyle w:val="CM6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B2D93">
        <w:rPr>
          <w:rFonts w:ascii="Arial" w:hAnsi="Arial" w:cs="Arial"/>
          <w:sz w:val="22"/>
          <w:szCs w:val="22"/>
        </w:rPr>
        <w:t>Die</w:t>
      </w:r>
      <w:r w:rsidR="002E0864">
        <w:rPr>
          <w:rFonts w:ascii="Arial" w:hAnsi="Arial" w:cs="Arial"/>
          <w:sz w:val="22"/>
          <w:szCs w:val="22"/>
        </w:rPr>
        <w:t xml:space="preserve"> RHG </w:t>
      </w:r>
      <w:r w:rsidRPr="003B2D93">
        <w:rPr>
          <w:rFonts w:ascii="Arial" w:hAnsi="Arial" w:cs="Arial"/>
          <w:sz w:val="22"/>
          <w:szCs w:val="22"/>
        </w:rPr>
        <w:t>wirkt darauf hin, dass sich die jagdlichen Maßnahmen unter Berück</w:t>
      </w:r>
      <w:r w:rsidR="00EB4CEB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sichti</w:t>
      </w:r>
      <w:r w:rsidR="002F2BFD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gung der jagdgesetzlichen Vorgaben wie z. B. der Bekämpfung von Tier</w:t>
      </w:r>
      <w:r w:rsidR="00EB4CEB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seuchen an den Be</w:t>
      </w:r>
      <w:r w:rsidRPr="003B2D93">
        <w:rPr>
          <w:rFonts w:ascii="Arial" w:hAnsi="Arial" w:cs="Arial"/>
          <w:sz w:val="22"/>
          <w:szCs w:val="22"/>
        </w:rPr>
        <w:softHyphen/>
        <w:t>dürfnissen der Leitwildart Rotwild orientieren. Zur Erfüllung des Abschuss</w:t>
      </w:r>
      <w:r w:rsidR="002F2BFD">
        <w:rPr>
          <w:rFonts w:ascii="Arial" w:hAnsi="Arial" w:cs="Arial"/>
          <w:sz w:val="22"/>
          <w:szCs w:val="22"/>
        </w:rPr>
        <w:softHyphen/>
      </w:r>
      <w:r w:rsidRPr="003B2D93">
        <w:rPr>
          <w:rFonts w:ascii="Arial" w:hAnsi="Arial" w:cs="Arial"/>
          <w:sz w:val="22"/>
          <w:szCs w:val="22"/>
        </w:rPr>
        <w:t>plans sind alle weidgerechten Jagdpraktiken zugelassen. Die TAP sind möglichst bis zum 31.</w:t>
      </w:r>
      <w:r w:rsidR="00EB4CEB">
        <w:rPr>
          <w:rFonts w:ascii="Arial" w:hAnsi="Arial" w:cs="Arial"/>
          <w:sz w:val="22"/>
          <w:szCs w:val="22"/>
        </w:rPr>
        <w:t> </w:t>
      </w:r>
      <w:r w:rsidRPr="003B2D93">
        <w:rPr>
          <w:rFonts w:ascii="Arial" w:hAnsi="Arial" w:cs="Arial"/>
          <w:sz w:val="22"/>
          <w:szCs w:val="22"/>
        </w:rPr>
        <w:t>Dezember zu erfüllen. Die</w:t>
      </w:r>
      <w:r w:rsidR="002E0864" w:rsidRPr="002E0864">
        <w:rPr>
          <w:rFonts w:ascii="Arial" w:hAnsi="Arial" w:cs="Arial"/>
          <w:sz w:val="22"/>
          <w:szCs w:val="22"/>
        </w:rPr>
        <w:t xml:space="preserve"> </w:t>
      </w:r>
      <w:r w:rsidR="002E0864">
        <w:rPr>
          <w:rFonts w:ascii="Arial" w:hAnsi="Arial" w:cs="Arial"/>
          <w:sz w:val="22"/>
          <w:szCs w:val="22"/>
        </w:rPr>
        <w:t>RHG</w:t>
      </w:r>
      <w:r w:rsidRPr="003B2D93">
        <w:rPr>
          <w:rFonts w:ascii="Arial" w:hAnsi="Arial" w:cs="Arial"/>
          <w:sz w:val="22"/>
          <w:szCs w:val="22"/>
        </w:rPr>
        <w:t xml:space="preserve"> wirkt auf die Erfüllung des </w:t>
      </w:r>
      <w:r w:rsidR="00220D50">
        <w:rPr>
          <w:rFonts w:ascii="Arial" w:hAnsi="Arial" w:cs="Arial"/>
          <w:sz w:val="22"/>
          <w:szCs w:val="22"/>
        </w:rPr>
        <w:t xml:space="preserve">GAP </w:t>
      </w:r>
      <w:r w:rsidRPr="003B2D93">
        <w:rPr>
          <w:rFonts w:ascii="Arial" w:hAnsi="Arial" w:cs="Arial"/>
          <w:sz w:val="22"/>
          <w:szCs w:val="22"/>
        </w:rPr>
        <w:t>bis zum 31.</w:t>
      </w:r>
      <w:r w:rsidR="00EB4CEB">
        <w:rPr>
          <w:rFonts w:ascii="Arial" w:hAnsi="Arial" w:cs="Arial"/>
          <w:sz w:val="22"/>
          <w:szCs w:val="22"/>
        </w:rPr>
        <w:t> </w:t>
      </w:r>
      <w:r w:rsidRPr="003B2D93">
        <w:rPr>
          <w:rFonts w:ascii="Arial" w:hAnsi="Arial" w:cs="Arial"/>
          <w:sz w:val="22"/>
          <w:szCs w:val="22"/>
        </w:rPr>
        <w:t>Dezember hin.</w:t>
      </w:r>
    </w:p>
    <w:p w:rsidR="00913181" w:rsidRPr="00913181" w:rsidRDefault="00913181" w:rsidP="009E3CAF">
      <w:pPr>
        <w:pStyle w:val="Default"/>
        <w:ind w:left="708"/>
      </w:pPr>
    </w:p>
    <w:p w:rsidR="006F663F" w:rsidRDefault="003D31C2" w:rsidP="009E3CAF">
      <w:pPr>
        <w:pStyle w:val="CM5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F663F">
        <w:rPr>
          <w:rFonts w:ascii="Arial" w:hAnsi="Arial" w:cs="Arial"/>
          <w:sz w:val="22"/>
          <w:szCs w:val="22"/>
        </w:rPr>
        <w:t>Soweit die berechtigten Belange von Land- und Forstwirtschaft nicht beeinträchtigt sind, ist unbeschadet etwa notwendiger Maßnahmen zur Bekämpfung von Tierseuchen aus wildbiologischen Gründen von der Durchführung von Be</w:t>
      </w:r>
      <w:r w:rsidR="00EB4CEB">
        <w:rPr>
          <w:rFonts w:ascii="Arial" w:hAnsi="Arial" w:cs="Arial"/>
          <w:sz w:val="22"/>
          <w:szCs w:val="22"/>
        </w:rPr>
        <w:softHyphen/>
      </w:r>
      <w:r w:rsidRPr="006F663F">
        <w:rPr>
          <w:rFonts w:ascii="Arial" w:hAnsi="Arial" w:cs="Arial"/>
          <w:sz w:val="22"/>
          <w:szCs w:val="22"/>
        </w:rPr>
        <w:t>wegungs</w:t>
      </w:r>
      <w:r w:rsidR="00EB4CEB">
        <w:rPr>
          <w:rFonts w:ascii="Arial" w:hAnsi="Arial" w:cs="Arial"/>
          <w:sz w:val="22"/>
          <w:szCs w:val="22"/>
        </w:rPr>
        <w:softHyphen/>
      </w:r>
      <w:r w:rsidRPr="006F663F">
        <w:rPr>
          <w:rFonts w:ascii="Arial" w:hAnsi="Arial" w:cs="Arial"/>
          <w:sz w:val="22"/>
          <w:szCs w:val="22"/>
        </w:rPr>
        <w:t>jagden nach dem 31. Dezember eines jeden Jahres abzusehen und in den Monaten Februar bis April innerhalb des Wa</w:t>
      </w:r>
      <w:r w:rsidR="002E0864">
        <w:rPr>
          <w:rFonts w:ascii="Arial" w:hAnsi="Arial" w:cs="Arial"/>
          <w:sz w:val="22"/>
          <w:szCs w:val="22"/>
        </w:rPr>
        <w:t>ldes eine Jagdruhe einzuhalten.</w:t>
      </w:r>
    </w:p>
    <w:p w:rsidR="006F663F" w:rsidRDefault="006F663F" w:rsidP="006F663F">
      <w:pPr>
        <w:pStyle w:val="CM5"/>
        <w:spacing w:line="360" w:lineRule="auto"/>
        <w:rPr>
          <w:rFonts w:ascii="Arial" w:hAnsi="Arial" w:cs="Arial"/>
          <w:sz w:val="22"/>
          <w:szCs w:val="22"/>
        </w:rPr>
      </w:pPr>
    </w:p>
    <w:p w:rsidR="00E27D4F" w:rsidRPr="006F663F" w:rsidRDefault="002E0864" w:rsidP="006F663F">
      <w:pPr>
        <w:pStyle w:val="CM5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6</w:t>
      </w:r>
      <w:r w:rsidR="00E27D4F" w:rsidRPr="006F663F">
        <w:rPr>
          <w:rFonts w:ascii="Arial" w:hAnsi="Arial" w:cs="Arial"/>
          <w:b/>
          <w:bCs/>
          <w:szCs w:val="22"/>
        </w:rPr>
        <w:t>. Körperlicher Nachweis durch unabhängige Vertrauensleute</w:t>
      </w:r>
      <w:r w:rsidR="006F663F" w:rsidRPr="006F663F">
        <w:rPr>
          <w:rFonts w:ascii="Arial" w:hAnsi="Arial" w:cs="Arial"/>
          <w:b/>
          <w:bCs/>
          <w:szCs w:val="22"/>
        </w:rPr>
        <w:t>:</w:t>
      </w:r>
    </w:p>
    <w:p w:rsidR="006E683F" w:rsidRPr="006E683F" w:rsidRDefault="00E27D4F" w:rsidP="006E683F">
      <w:pPr>
        <w:pStyle w:val="CM8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F663F">
        <w:rPr>
          <w:rFonts w:ascii="Arial" w:hAnsi="Arial" w:cs="Arial"/>
          <w:sz w:val="22"/>
          <w:szCs w:val="22"/>
        </w:rPr>
        <w:t>Alles erlegte oder sonst zur Strecke gekommene Rotwild ist einer Vertrauensfrau</w:t>
      </w:r>
      <w:r w:rsidR="00220D50">
        <w:rPr>
          <w:rFonts w:ascii="Arial" w:hAnsi="Arial" w:cs="Arial"/>
          <w:sz w:val="22"/>
          <w:szCs w:val="22"/>
        </w:rPr>
        <w:t xml:space="preserve"> </w:t>
      </w:r>
      <w:r w:rsidRPr="006F663F">
        <w:rPr>
          <w:rFonts w:ascii="Arial" w:hAnsi="Arial" w:cs="Arial"/>
          <w:sz w:val="22"/>
          <w:szCs w:val="22"/>
        </w:rPr>
        <w:t>/</w:t>
      </w:r>
      <w:r w:rsidR="00220D50">
        <w:rPr>
          <w:rFonts w:ascii="Arial" w:hAnsi="Arial" w:cs="Arial"/>
          <w:sz w:val="22"/>
          <w:szCs w:val="22"/>
        </w:rPr>
        <w:t xml:space="preserve"> </w:t>
      </w:r>
      <w:r w:rsidRPr="006F663F">
        <w:rPr>
          <w:rFonts w:ascii="Arial" w:hAnsi="Arial" w:cs="Arial"/>
          <w:sz w:val="22"/>
          <w:szCs w:val="22"/>
        </w:rPr>
        <w:t>einem Vertrauensmann aus dem durch die</w:t>
      </w:r>
      <w:r w:rsidR="002E0864">
        <w:rPr>
          <w:rFonts w:ascii="Arial" w:hAnsi="Arial" w:cs="Arial"/>
          <w:sz w:val="22"/>
          <w:szCs w:val="22"/>
        </w:rPr>
        <w:t xml:space="preserve"> RHG</w:t>
      </w:r>
      <w:r w:rsidR="002E0864" w:rsidRPr="006F663F">
        <w:rPr>
          <w:rFonts w:ascii="Arial" w:hAnsi="Arial" w:cs="Arial"/>
          <w:sz w:val="22"/>
          <w:szCs w:val="22"/>
        </w:rPr>
        <w:t xml:space="preserve"> </w:t>
      </w:r>
      <w:r w:rsidR="002E0864">
        <w:rPr>
          <w:rFonts w:ascii="Arial" w:hAnsi="Arial" w:cs="Arial"/>
          <w:sz w:val="22"/>
          <w:szCs w:val="22"/>
        </w:rPr>
        <w:t xml:space="preserve"> b</w:t>
      </w:r>
      <w:r w:rsidRPr="006F663F">
        <w:rPr>
          <w:rFonts w:ascii="Arial" w:hAnsi="Arial" w:cs="Arial"/>
          <w:sz w:val="22"/>
          <w:szCs w:val="22"/>
        </w:rPr>
        <w:t>estimmten Kreis der „Vertrauens</w:t>
      </w:r>
      <w:r w:rsidR="002F2BFD">
        <w:rPr>
          <w:rFonts w:ascii="Arial" w:hAnsi="Arial" w:cs="Arial"/>
          <w:sz w:val="22"/>
          <w:szCs w:val="22"/>
        </w:rPr>
        <w:softHyphen/>
      </w:r>
      <w:r w:rsidRPr="006F663F">
        <w:rPr>
          <w:rFonts w:ascii="Arial" w:hAnsi="Arial" w:cs="Arial"/>
          <w:sz w:val="22"/>
          <w:szCs w:val="22"/>
        </w:rPr>
        <w:t>leute“ vorzu</w:t>
      </w:r>
      <w:r w:rsidRPr="006F663F">
        <w:rPr>
          <w:rFonts w:ascii="Arial" w:hAnsi="Arial" w:cs="Arial"/>
          <w:sz w:val="22"/>
          <w:szCs w:val="22"/>
        </w:rPr>
        <w:softHyphen/>
        <w:t xml:space="preserve">zeigen. </w:t>
      </w:r>
      <w:r w:rsidR="00571056">
        <w:rPr>
          <w:rFonts w:ascii="Arial" w:hAnsi="Arial" w:cs="Arial"/>
          <w:sz w:val="22"/>
          <w:szCs w:val="22"/>
        </w:rPr>
        <w:t>Die Erlegung ist</w:t>
      </w:r>
      <w:r w:rsidR="0006720D">
        <w:rPr>
          <w:rFonts w:ascii="Arial" w:hAnsi="Arial" w:cs="Arial"/>
          <w:sz w:val="22"/>
          <w:szCs w:val="22"/>
        </w:rPr>
        <w:t xml:space="preserve"> unverzüglich </w:t>
      </w:r>
      <w:r w:rsidR="00571056">
        <w:rPr>
          <w:rFonts w:ascii="Arial" w:hAnsi="Arial" w:cs="Arial"/>
          <w:sz w:val="22"/>
          <w:szCs w:val="22"/>
        </w:rPr>
        <w:t xml:space="preserve">zu melden. Das erlegte Stück ist mindestens 24 Stunden nach der Meldung vorzuhalten. </w:t>
      </w:r>
      <w:r w:rsidRPr="006F663F">
        <w:rPr>
          <w:rFonts w:ascii="Arial" w:hAnsi="Arial" w:cs="Arial"/>
          <w:sz w:val="22"/>
          <w:szCs w:val="22"/>
        </w:rPr>
        <w:t>Die</w:t>
      </w:r>
      <w:r w:rsidR="00571056">
        <w:rPr>
          <w:rFonts w:ascii="Arial" w:hAnsi="Arial" w:cs="Arial"/>
          <w:sz w:val="22"/>
          <w:szCs w:val="22"/>
        </w:rPr>
        <w:t xml:space="preserve"> Vertrauensleute</w:t>
      </w:r>
      <w:r w:rsidRPr="006F663F">
        <w:rPr>
          <w:rFonts w:ascii="Arial" w:hAnsi="Arial" w:cs="Arial"/>
          <w:sz w:val="22"/>
          <w:szCs w:val="22"/>
        </w:rPr>
        <w:t xml:space="preserve"> haben dem „Leitlinien-Ehrenkodex der Rotwild-Hegege</w:t>
      </w:r>
      <w:r w:rsidR="002F2BFD">
        <w:rPr>
          <w:rFonts w:ascii="Arial" w:hAnsi="Arial" w:cs="Arial"/>
          <w:sz w:val="22"/>
          <w:szCs w:val="22"/>
        </w:rPr>
        <w:softHyphen/>
      </w:r>
      <w:r w:rsidRPr="006F663F">
        <w:rPr>
          <w:rFonts w:ascii="Arial" w:hAnsi="Arial" w:cs="Arial"/>
          <w:sz w:val="22"/>
          <w:szCs w:val="22"/>
        </w:rPr>
        <w:t xml:space="preserve">meinschaft </w:t>
      </w:r>
      <w:r w:rsidR="002E0864" w:rsidRPr="002E0864">
        <w:rPr>
          <w:rFonts w:ascii="Arial" w:hAnsi="Arial" w:cs="Arial"/>
          <w:iCs/>
          <w:sz w:val="22"/>
          <w:szCs w:val="22"/>
        </w:rPr>
        <w:t>Hohe-Acht - Kesseling</w:t>
      </w:r>
      <w:r w:rsidRPr="006F663F">
        <w:rPr>
          <w:rFonts w:ascii="Arial" w:hAnsi="Arial" w:cs="Arial"/>
          <w:sz w:val="22"/>
          <w:szCs w:val="22"/>
        </w:rPr>
        <w:t xml:space="preserve"> KdöR für den körperlichen Nachweis über Vertrau</w:t>
      </w:r>
      <w:r w:rsidR="002F2BFD">
        <w:rPr>
          <w:rFonts w:ascii="Arial" w:hAnsi="Arial" w:cs="Arial"/>
          <w:sz w:val="22"/>
          <w:szCs w:val="22"/>
        </w:rPr>
        <w:softHyphen/>
      </w:r>
      <w:r w:rsidRPr="006F663F">
        <w:rPr>
          <w:rFonts w:ascii="Arial" w:hAnsi="Arial" w:cs="Arial"/>
          <w:sz w:val="22"/>
          <w:szCs w:val="22"/>
        </w:rPr>
        <w:t>ensleute“ entsprech</w:t>
      </w:r>
      <w:r w:rsidR="002E0864">
        <w:rPr>
          <w:rFonts w:ascii="Arial" w:hAnsi="Arial" w:cs="Arial"/>
          <w:sz w:val="22"/>
          <w:szCs w:val="22"/>
        </w:rPr>
        <w:t>end</w:t>
      </w:r>
      <w:r w:rsidR="00571056">
        <w:rPr>
          <w:rFonts w:ascii="Arial" w:hAnsi="Arial" w:cs="Arial"/>
          <w:sz w:val="22"/>
          <w:szCs w:val="22"/>
        </w:rPr>
        <w:t xml:space="preserve"> zu han</w:t>
      </w:r>
      <w:r w:rsidR="00571056">
        <w:rPr>
          <w:rFonts w:ascii="Arial" w:hAnsi="Arial" w:cs="Arial"/>
          <w:sz w:val="22"/>
          <w:szCs w:val="22"/>
        </w:rPr>
        <w:softHyphen/>
        <w:t xml:space="preserve">deln. </w:t>
      </w:r>
      <w:r w:rsidR="007448F6">
        <w:rPr>
          <w:rFonts w:ascii="Arial" w:hAnsi="Arial" w:cs="Arial"/>
          <w:sz w:val="22"/>
          <w:szCs w:val="22"/>
        </w:rPr>
        <w:t xml:space="preserve">Hirschgeweihe ab dem zweiten Kopf sind im Rahmen der körperlichen Nachweisung </w:t>
      </w:r>
      <w:r w:rsidR="007448F6" w:rsidRPr="006F663F">
        <w:rPr>
          <w:rFonts w:ascii="Arial" w:hAnsi="Arial" w:cs="Arial"/>
          <w:sz w:val="22"/>
          <w:szCs w:val="22"/>
        </w:rPr>
        <w:t xml:space="preserve">zu den gemeinsamen Hege- und Lehrschauen der </w:t>
      </w:r>
      <w:r w:rsidR="007448F6">
        <w:rPr>
          <w:rFonts w:ascii="Arial" w:hAnsi="Arial" w:cs="Arial"/>
          <w:sz w:val="22"/>
          <w:szCs w:val="22"/>
        </w:rPr>
        <w:t>RHG</w:t>
      </w:r>
      <w:r w:rsidR="007448F6" w:rsidRPr="006F663F">
        <w:rPr>
          <w:rFonts w:ascii="Arial" w:hAnsi="Arial" w:cs="Arial"/>
          <w:sz w:val="22"/>
          <w:szCs w:val="22"/>
        </w:rPr>
        <w:t xml:space="preserve"> anzuliefern</w:t>
      </w:r>
      <w:r w:rsidR="007448F6">
        <w:rPr>
          <w:rFonts w:ascii="Arial" w:hAnsi="Arial" w:cs="Arial"/>
          <w:sz w:val="22"/>
          <w:szCs w:val="22"/>
        </w:rPr>
        <w:t xml:space="preserve">. </w:t>
      </w:r>
      <w:r w:rsidR="00571056">
        <w:rPr>
          <w:rFonts w:ascii="Arial" w:hAnsi="Arial" w:cs="Arial"/>
          <w:sz w:val="22"/>
          <w:szCs w:val="22"/>
        </w:rPr>
        <w:t xml:space="preserve">Hirschgeweihe ab </w:t>
      </w:r>
      <w:r w:rsidR="002E0864">
        <w:rPr>
          <w:rFonts w:ascii="Arial" w:hAnsi="Arial" w:cs="Arial"/>
          <w:sz w:val="22"/>
          <w:szCs w:val="22"/>
        </w:rPr>
        <w:t>der Klasse II s</w:t>
      </w:r>
      <w:r w:rsidR="007448F6">
        <w:rPr>
          <w:rFonts w:ascii="Arial" w:hAnsi="Arial" w:cs="Arial"/>
          <w:sz w:val="22"/>
          <w:szCs w:val="22"/>
        </w:rPr>
        <w:t xml:space="preserve">ind darüber hinaus </w:t>
      </w:r>
      <w:r w:rsidRPr="006F663F">
        <w:rPr>
          <w:rFonts w:ascii="Arial" w:hAnsi="Arial" w:cs="Arial"/>
          <w:sz w:val="22"/>
          <w:szCs w:val="22"/>
        </w:rPr>
        <w:t xml:space="preserve"> </w:t>
      </w:r>
      <w:r w:rsidRPr="00571056">
        <w:rPr>
          <w:rFonts w:ascii="Arial" w:hAnsi="Arial" w:cs="Arial"/>
          <w:sz w:val="22"/>
          <w:szCs w:val="22"/>
          <w:u w:val="single"/>
        </w:rPr>
        <w:t>mit ganzem Schädel und dazugehörigem Unterkiefer</w:t>
      </w:r>
      <w:r w:rsidRPr="006F663F">
        <w:rPr>
          <w:rFonts w:ascii="Arial" w:hAnsi="Arial" w:cs="Arial"/>
          <w:sz w:val="22"/>
          <w:szCs w:val="22"/>
        </w:rPr>
        <w:t xml:space="preserve"> </w:t>
      </w:r>
      <w:r w:rsidR="002E0864" w:rsidRPr="006F663F">
        <w:rPr>
          <w:rFonts w:ascii="Arial" w:hAnsi="Arial" w:cs="Arial"/>
          <w:sz w:val="22"/>
          <w:szCs w:val="22"/>
        </w:rPr>
        <w:t xml:space="preserve"> </w:t>
      </w:r>
      <w:r w:rsidRPr="006F663F">
        <w:rPr>
          <w:rFonts w:ascii="Arial" w:hAnsi="Arial" w:cs="Arial"/>
          <w:sz w:val="22"/>
          <w:szCs w:val="22"/>
        </w:rPr>
        <w:t xml:space="preserve">anzuliefern. </w:t>
      </w:r>
      <w:r w:rsidR="0006720D">
        <w:rPr>
          <w:rFonts w:ascii="Arial" w:hAnsi="Arial" w:cs="Arial"/>
          <w:sz w:val="22"/>
          <w:szCs w:val="22"/>
        </w:rPr>
        <w:t>Der Vorstand der</w:t>
      </w:r>
      <w:r w:rsidR="006E683F">
        <w:rPr>
          <w:rFonts w:ascii="Arial" w:hAnsi="Arial" w:cs="Arial"/>
          <w:sz w:val="22"/>
          <w:szCs w:val="22"/>
        </w:rPr>
        <w:t xml:space="preserve"> RHG kann beschließen, die Hege- und Lehrschauen gemeinsam mit anderen RHG`s im Rotwildring durchzuführen.</w:t>
      </w:r>
    </w:p>
    <w:p w:rsidR="00E27D4F" w:rsidRPr="006F663F" w:rsidRDefault="00E27D4F" w:rsidP="006F663F">
      <w:pPr>
        <w:pStyle w:val="Default"/>
        <w:rPr>
          <w:rFonts w:ascii="Arial" w:hAnsi="Arial" w:cs="Arial"/>
          <w:sz w:val="22"/>
          <w:szCs w:val="22"/>
        </w:rPr>
      </w:pPr>
    </w:p>
    <w:p w:rsidR="00E90BEF" w:rsidRPr="00E90BEF" w:rsidRDefault="00E90BEF" w:rsidP="00E90BEF">
      <w:pPr>
        <w:pStyle w:val="CM8"/>
        <w:spacing w:line="360" w:lineRule="auto"/>
        <w:rPr>
          <w:rFonts w:cs="Arial"/>
          <w:b/>
          <w:bCs/>
          <w:szCs w:val="22"/>
        </w:rPr>
      </w:pPr>
      <w:r w:rsidRPr="00E90BEF">
        <w:rPr>
          <w:rFonts w:cs="Arial"/>
          <w:b/>
          <w:bCs/>
          <w:szCs w:val="22"/>
        </w:rPr>
        <w:t>7.</w:t>
      </w:r>
      <w:r>
        <w:rPr>
          <w:rFonts w:cs="Arial"/>
          <w:b/>
          <w:bCs/>
          <w:szCs w:val="22"/>
        </w:rPr>
        <w:t xml:space="preserve"> </w:t>
      </w:r>
      <w:r w:rsidRPr="00E90BEF">
        <w:rPr>
          <w:rFonts w:ascii="Arial" w:hAnsi="Arial" w:cs="Arial"/>
          <w:b/>
          <w:bCs/>
          <w:szCs w:val="22"/>
        </w:rPr>
        <w:t>Abschußmeldungen</w:t>
      </w:r>
    </w:p>
    <w:p w:rsidR="00E90BEF" w:rsidRPr="00E90BEF" w:rsidRDefault="00E90BEF" w:rsidP="00E90BEF">
      <w:pPr>
        <w:pStyle w:val="CM8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Cs w:val="22"/>
        </w:rPr>
        <w:tab/>
      </w:r>
      <w:r w:rsidRPr="00E90BEF">
        <w:rPr>
          <w:rFonts w:ascii="Arial" w:hAnsi="Arial" w:cs="Arial"/>
          <w:bCs/>
          <w:sz w:val="22"/>
          <w:szCs w:val="22"/>
        </w:rPr>
        <w:t>Die getätigten Abschüsse u</w:t>
      </w:r>
      <w:r>
        <w:rPr>
          <w:rFonts w:ascii="Arial" w:hAnsi="Arial" w:cs="Arial"/>
          <w:bCs/>
          <w:sz w:val="22"/>
          <w:szCs w:val="22"/>
        </w:rPr>
        <w:t>nd das aufgefundene Fallwild sind</w:t>
      </w:r>
      <w:r w:rsidRPr="00E90BEF">
        <w:rPr>
          <w:rFonts w:ascii="Arial" w:hAnsi="Arial" w:cs="Arial"/>
          <w:bCs/>
          <w:sz w:val="22"/>
          <w:szCs w:val="22"/>
        </w:rPr>
        <w:t xml:space="preserve"> jeweils zum </w:t>
      </w:r>
      <w:r w:rsidRPr="00E90BE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  <w:bCs/>
          <w:sz w:val="22"/>
          <w:szCs w:val="22"/>
        </w:rPr>
        <w:tab/>
      </w:r>
      <w:r w:rsidRPr="00E90BEF">
        <w:rPr>
          <w:rFonts w:ascii="Arial" w:hAnsi="Arial" w:cs="Arial"/>
          <w:bCs/>
          <w:sz w:val="22"/>
          <w:szCs w:val="22"/>
        </w:rPr>
        <w:t>31.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0BEF">
        <w:rPr>
          <w:rFonts w:ascii="Arial" w:hAnsi="Arial" w:cs="Arial"/>
          <w:bCs/>
          <w:sz w:val="22"/>
          <w:szCs w:val="22"/>
        </w:rPr>
        <w:t xml:space="preserve">März, 30. Juni und 30. September zu melden. Für die Monate Oktober bis </w:t>
      </w:r>
      <w:r w:rsidRPr="00E90BEF">
        <w:rPr>
          <w:rFonts w:ascii="Arial" w:hAnsi="Arial" w:cs="Arial"/>
          <w:bCs/>
          <w:sz w:val="22"/>
          <w:szCs w:val="22"/>
        </w:rPr>
        <w:tab/>
        <w:t>Januar hat die Meldung monatlich zu erfolgen.</w:t>
      </w:r>
    </w:p>
    <w:p w:rsidR="00E90BEF" w:rsidRPr="00E90BEF" w:rsidRDefault="00E90BEF" w:rsidP="00E90BEF">
      <w:pPr>
        <w:pStyle w:val="CM8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90BEF">
        <w:rPr>
          <w:rFonts w:ascii="Arial" w:hAnsi="Arial" w:cs="Arial"/>
          <w:bCs/>
          <w:sz w:val="22"/>
          <w:szCs w:val="22"/>
        </w:rPr>
        <w:tab/>
        <w:t>Die Meldungen sind bis zum 5. Tag des Folgemonats einzureichen</w:t>
      </w:r>
      <w:r w:rsidRPr="00E90BEF">
        <w:rPr>
          <w:rFonts w:ascii="Arial" w:hAnsi="Arial" w:cs="Arial"/>
          <w:b/>
          <w:bCs/>
          <w:sz w:val="22"/>
          <w:szCs w:val="22"/>
        </w:rPr>
        <w:t>.</w:t>
      </w:r>
    </w:p>
    <w:p w:rsidR="00E90BEF" w:rsidRDefault="00E90BEF" w:rsidP="006F663F">
      <w:pPr>
        <w:pStyle w:val="CM8"/>
        <w:spacing w:line="360" w:lineRule="auto"/>
        <w:rPr>
          <w:rFonts w:ascii="Arial" w:hAnsi="Arial" w:cs="Arial"/>
          <w:b/>
          <w:bCs/>
          <w:szCs w:val="22"/>
        </w:rPr>
      </w:pPr>
    </w:p>
    <w:p w:rsidR="00E27D4F" w:rsidRPr="00E90BEF" w:rsidRDefault="00E90BEF" w:rsidP="006F663F">
      <w:pPr>
        <w:pStyle w:val="CM8"/>
        <w:spacing w:line="360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8</w:t>
      </w:r>
      <w:r w:rsidR="00E27D4F" w:rsidRPr="009E3CAF">
        <w:rPr>
          <w:rFonts w:ascii="Arial" w:hAnsi="Arial" w:cs="Arial"/>
          <w:b/>
          <w:bCs/>
          <w:szCs w:val="22"/>
        </w:rPr>
        <w:t>. Revierübergreifendes Fütterungskonzept</w:t>
      </w:r>
      <w:r w:rsidR="009E3CAF" w:rsidRPr="009E3CAF">
        <w:rPr>
          <w:rFonts w:ascii="Arial" w:hAnsi="Arial" w:cs="Arial"/>
          <w:b/>
          <w:bCs/>
          <w:szCs w:val="22"/>
        </w:rPr>
        <w:t>:</w:t>
      </w:r>
    </w:p>
    <w:p w:rsidR="00E27D4F" w:rsidRPr="006F663F" w:rsidRDefault="00E27D4F" w:rsidP="009E3CAF">
      <w:pPr>
        <w:pStyle w:val="CM8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F663F">
        <w:rPr>
          <w:rFonts w:ascii="Arial" w:hAnsi="Arial" w:cs="Arial"/>
          <w:sz w:val="22"/>
          <w:szCs w:val="22"/>
        </w:rPr>
        <w:lastRenderedPageBreak/>
        <w:t xml:space="preserve">Bei besonderen Witterungsbedingungen oder bei Naturkatastrophen </w:t>
      </w:r>
      <w:r w:rsidR="006E683F">
        <w:rPr>
          <w:rFonts w:ascii="Arial" w:hAnsi="Arial" w:cs="Arial"/>
          <w:sz w:val="22"/>
          <w:szCs w:val="22"/>
        </w:rPr>
        <w:t>und in Anleh</w:t>
      </w:r>
      <w:r w:rsidR="002F2BFD">
        <w:rPr>
          <w:rFonts w:ascii="Arial" w:hAnsi="Arial" w:cs="Arial"/>
          <w:sz w:val="22"/>
          <w:szCs w:val="22"/>
        </w:rPr>
        <w:softHyphen/>
      </w:r>
      <w:r w:rsidR="006E683F">
        <w:rPr>
          <w:rFonts w:ascii="Arial" w:hAnsi="Arial" w:cs="Arial"/>
          <w:sz w:val="22"/>
          <w:szCs w:val="22"/>
        </w:rPr>
        <w:t xml:space="preserve">nung an die rechtlichen </w:t>
      </w:r>
      <w:r w:rsidR="00E87478">
        <w:rPr>
          <w:rFonts w:ascii="Arial" w:hAnsi="Arial" w:cs="Arial"/>
          <w:sz w:val="22"/>
          <w:szCs w:val="22"/>
        </w:rPr>
        <w:t>Bestimmungen</w:t>
      </w:r>
      <w:r w:rsidR="006E683F">
        <w:rPr>
          <w:rFonts w:ascii="Arial" w:hAnsi="Arial" w:cs="Arial"/>
          <w:sz w:val="22"/>
          <w:szCs w:val="22"/>
        </w:rPr>
        <w:t xml:space="preserve"> </w:t>
      </w:r>
      <w:r w:rsidRPr="006F663F">
        <w:rPr>
          <w:rFonts w:ascii="Arial" w:hAnsi="Arial" w:cs="Arial"/>
          <w:sz w:val="22"/>
          <w:szCs w:val="22"/>
        </w:rPr>
        <w:t xml:space="preserve">greift das durch die </w:t>
      </w:r>
      <w:r w:rsidR="006E683F">
        <w:rPr>
          <w:rFonts w:ascii="Arial" w:hAnsi="Arial" w:cs="Arial"/>
          <w:sz w:val="22"/>
          <w:szCs w:val="22"/>
        </w:rPr>
        <w:t>RHG</w:t>
      </w:r>
      <w:r w:rsidR="006E683F" w:rsidRPr="006F663F">
        <w:rPr>
          <w:rFonts w:ascii="Arial" w:hAnsi="Arial" w:cs="Arial"/>
          <w:sz w:val="22"/>
          <w:szCs w:val="22"/>
        </w:rPr>
        <w:t xml:space="preserve"> </w:t>
      </w:r>
      <w:r w:rsidRPr="006F663F">
        <w:rPr>
          <w:rFonts w:ascii="Arial" w:hAnsi="Arial" w:cs="Arial"/>
          <w:sz w:val="22"/>
          <w:szCs w:val="22"/>
        </w:rPr>
        <w:t>beschlossene Fütte</w:t>
      </w:r>
      <w:r w:rsidR="0006720D">
        <w:rPr>
          <w:rFonts w:ascii="Arial" w:hAnsi="Arial" w:cs="Arial"/>
          <w:sz w:val="22"/>
          <w:szCs w:val="22"/>
        </w:rPr>
        <w:t>rungskonzept.</w:t>
      </w:r>
    </w:p>
    <w:p w:rsidR="009E3CAF" w:rsidRPr="006F663F" w:rsidRDefault="009E3CAF" w:rsidP="006F663F">
      <w:pPr>
        <w:pStyle w:val="Default"/>
        <w:rPr>
          <w:rFonts w:ascii="Arial" w:hAnsi="Arial" w:cs="Arial"/>
          <w:sz w:val="22"/>
          <w:szCs w:val="22"/>
        </w:rPr>
      </w:pPr>
    </w:p>
    <w:p w:rsidR="00E27D4F" w:rsidRPr="009E3CAF" w:rsidRDefault="00E90BEF" w:rsidP="006F663F">
      <w:pPr>
        <w:pStyle w:val="CM8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>9</w:t>
      </w:r>
      <w:r w:rsidR="00E27D4F" w:rsidRPr="009E3CAF">
        <w:rPr>
          <w:rFonts w:ascii="Arial" w:hAnsi="Arial" w:cs="Arial"/>
          <w:b/>
          <w:bCs/>
          <w:szCs w:val="22"/>
        </w:rPr>
        <w:t>. Disziplinarordnung</w:t>
      </w:r>
      <w:r w:rsidR="009E3CAF">
        <w:rPr>
          <w:rFonts w:ascii="Arial" w:hAnsi="Arial" w:cs="Arial"/>
          <w:b/>
          <w:bCs/>
          <w:szCs w:val="22"/>
        </w:rPr>
        <w:t>:</w:t>
      </w:r>
    </w:p>
    <w:p w:rsidR="00E27D4F" w:rsidRDefault="00E27D4F" w:rsidP="009E3CAF">
      <w:pPr>
        <w:pStyle w:val="CM8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F663F">
        <w:rPr>
          <w:rFonts w:ascii="Arial" w:hAnsi="Arial" w:cs="Arial"/>
          <w:sz w:val="22"/>
          <w:szCs w:val="22"/>
        </w:rPr>
        <w:t xml:space="preserve">Verstöße gegen das Bejagungskonzept werden in einer Disziplinarordnung geregelt. </w:t>
      </w:r>
    </w:p>
    <w:p w:rsidR="009E3CAF" w:rsidRPr="009E3CAF" w:rsidRDefault="009E3CAF" w:rsidP="009E3CAF">
      <w:pPr>
        <w:pStyle w:val="Default"/>
        <w:ind w:left="708"/>
      </w:pPr>
    </w:p>
    <w:p w:rsidR="00E27D4F" w:rsidRDefault="004C35EF" w:rsidP="009E3CAF">
      <w:pPr>
        <w:pStyle w:val="CM8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4C35EF">
        <w:rPr>
          <w:rFonts w:ascii="Arial" w:hAnsi="Arial" w:cs="Arial"/>
          <w:sz w:val="22"/>
          <w:szCs w:val="22"/>
        </w:rPr>
        <w:t xml:space="preserve">Im Rahmen der Disziplinarordnung </w:t>
      </w:r>
      <w:r w:rsidRPr="004C35EF">
        <w:rPr>
          <w:rFonts w:ascii="Arial" w:hAnsi="Arial" w:cs="Arial"/>
          <w:sz w:val="22"/>
          <w:szCs w:val="22"/>
          <w:u w:val="single"/>
        </w:rPr>
        <w:t>kann</w:t>
      </w:r>
      <w:r w:rsidRPr="004C35EF">
        <w:rPr>
          <w:rFonts w:ascii="Arial" w:hAnsi="Arial" w:cs="Arial"/>
          <w:sz w:val="22"/>
          <w:szCs w:val="22"/>
        </w:rPr>
        <w:t xml:space="preserve"> der gewählte Disziplinarausschuss Sanktionszahlungen von bis zu 5000,- Euro festsetzen. Der Vorstand entscheidet im Rahmen der Vorgabe der Mit</w:t>
      </w:r>
      <w:r w:rsidRPr="004C35EF">
        <w:rPr>
          <w:rFonts w:ascii="Arial" w:hAnsi="Arial" w:cs="Arial"/>
          <w:sz w:val="22"/>
          <w:szCs w:val="22"/>
        </w:rPr>
        <w:softHyphen/>
        <w:t>gliederver</w:t>
      </w:r>
      <w:r w:rsidRPr="004C35EF">
        <w:rPr>
          <w:rFonts w:ascii="Arial" w:hAnsi="Arial" w:cs="Arial"/>
          <w:sz w:val="22"/>
          <w:szCs w:val="22"/>
        </w:rPr>
        <w:softHyphen/>
        <w:t>sammlung über deren Verwendung. Er setzt die in der Disziplinarordnung vereinbarten Sanktionen außergerichtlich und gerichtlich durch.</w:t>
      </w:r>
    </w:p>
    <w:p w:rsidR="009E3CAF" w:rsidRPr="009E3CAF" w:rsidRDefault="009E3CAF" w:rsidP="009E3CAF">
      <w:pPr>
        <w:pStyle w:val="Default"/>
      </w:pPr>
    </w:p>
    <w:p w:rsidR="00E27D4F" w:rsidRPr="009E3CAF" w:rsidRDefault="00E90BEF" w:rsidP="006F663F">
      <w:pPr>
        <w:pStyle w:val="CM8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10</w:t>
      </w:r>
      <w:r w:rsidR="00E27D4F" w:rsidRPr="009E3CAF">
        <w:rPr>
          <w:rFonts w:ascii="Arial" w:hAnsi="Arial" w:cs="Arial"/>
          <w:b/>
          <w:bCs/>
          <w:szCs w:val="22"/>
        </w:rPr>
        <w:t>.</w:t>
      </w:r>
      <w:r w:rsidR="009E3CAF" w:rsidRPr="009E3CAF">
        <w:rPr>
          <w:rFonts w:ascii="Arial" w:hAnsi="Arial" w:cs="Arial"/>
          <w:b/>
          <w:bCs/>
          <w:szCs w:val="22"/>
        </w:rPr>
        <w:t xml:space="preserve"> </w:t>
      </w:r>
      <w:r w:rsidR="00E27D4F" w:rsidRPr="009E3CAF">
        <w:rPr>
          <w:rFonts w:ascii="Arial" w:hAnsi="Arial" w:cs="Arial"/>
          <w:b/>
          <w:bCs/>
          <w:szCs w:val="22"/>
        </w:rPr>
        <w:t>Laufzeit des Bejagungskonzepts und andere interne Regelungen</w:t>
      </w:r>
      <w:r w:rsidR="009E3CAF" w:rsidRPr="009E3CAF">
        <w:rPr>
          <w:rFonts w:ascii="Arial" w:hAnsi="Arial" w:cs="Arial"/>
          <w:b/>
          <w:bCs/>
          <w:szCs w:val="22"/>
        </w:rPr>
        <w:t>:</w:t>
      </w:r>
    </w:p>
    <w:p w:rsidR="00E27D4F" w:rsidRPr="006F663F" w:rsidRDefault="00E27D4F" w:rsidP="009E3CAF">
      <w:pPr>
        <w:pStyle w:val="CM6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F663F">
        <w:rPr>
          <w:rFonts w:ascii="Arial" w:hAnsi="Arial" w:cs="Arial"/>
          <w:sz w:val="22"/>
          <w:szCs w:val="22"/>
        </w:rPr>
        <w:t>Das Bejagungskonzept und alle weiteren Konzepte, die Beschlüsse, die Dis</w:t>
      </w:r>
      <w:r w:rsidR="002F2BFD">
        <w:rPr>
          <w:rFonts w:ascii="Arial" w:hAnsi="Arial" w:cs="Arial"/>
          <w:sz w:val="22"/>
          <w:szCs w:val="22"/>
        </w:rPr>
        <w:softHyphen/>
      </w:r>
      <w:r w:rsidRPr="006F663F">
        <w:rPr>
          <w:rFonts w:ascii="Arial" w:hAnsi="Arial" w:cs="Arial"/>
          <w:sz w:val="22"/>
          <w:szCs w:val="22"/>
        </w:rPr>
        <w:t>ziplinarord</w:t>
      </w:r>
      <w:r w:rsidRPr="006F663F">
        <w:rPr>
          <w:rFonts w:ascii="Arial" w:hAnsi="Arial" w:cs="Arial"/>
          <w:sz w:val="22"/>
          <w:szCs w:val="22"/>
        </w:rPr>
        <w:softHyphen/>
        <w:t>nung usw. können bei der jährlichen</w:t>
      </w:r>
      <w:r w:rsidR="006E683F">
        <w:rPr>
          <w:rFonts w:ascii="Arial" w:hAnsi="Arial" w:cs="Arial"/>
          <w:sz w:val="22"/>
          <w:szCs w:val="22"/>
        </w:rPr>
        <w:t xml:space="preserve"> RHG-</w:t>
      </w:r>
      <w:r w:rsidRPr="006F663F">
        <w:rPr>
          <w:rFonts w:ascii="Arial" w:hAnsi="Arial" w:cs="Arial"/>
          <w:sz w:val="22"/>
          <w:szCs w:val="22"/>
        </w:rPr>
        <w:t>Mitgliederversammlung über</w:t>
      </w:r>
      <w:r w:rsidR="002F2BFD">
        <w:rPr>
          <w:rFonts w:ascii="Arial" w:hAnsi="Arial" w:cs="Arial"/>
          <w:sz w:val="22"/>
          <w:szCs w:val="22"/>
        </w:rPr>
        <w:softHyphen/>
      </w:r>
      <w:r w:rsidRPr="006F663F">
        <w:rPr>
          <w:rFonts w:ascii="Arial" w:hAnsi="Arial" w:cs="Arial"/>
          <w:sz w:val="22"/>
          <w:szCs w:val="22"/>
        </w:rPr>
        <w:t>prüft und gegebe</w:t>
      </w:r>
      <w:r w:rsidRPr="006F663F">
        <w:rPr>
          <w:rFonts w:ascii="Arial" w:hAnsi="Arial" w:cs="Arial"/>
          <w:sz w:val="22"/>
          <w:szCs w:val="22"/>
        </w:rPr>
        <w:softHyphen/>
        <w:t xml:space="preserve">nenfalls an die aktuellen jagdlichen Gegebenheiten angepasst bzw. geändert werden. </w:t>
      </w:r>
    </w:p>
    <w:p w:rsidR="00E27D4F" w:rsidRPr="006F663F" w:rsidRDefault="00E27D4F" w:rsidP="006F663F">
      <w:pPr>
        <w:pStyle w:val="Default"/>
        <w:rPr>
          <w:rFonts w:ascii="Arial" w:hAnsi="Arial" w:cs="Arial"/>
          <w:sz w:val="22"/>
          <w:szCs w:val="22"/>
        </w:rPr>
      </w:pPr>
    </w:p>
    <w:p w:rsidR="00E27D4F" w:rsidRPr="006F663F" w:rsidRDefault="00E27D4F" w:rsidP="006F663F">
      <w:pPr>
        <w:pStyle w:val="CM6"/>
        <w:spacing w:line="360" w:lineRule="auto"/>
        <w:rPr>
          <w:rFonts w:ascii="Arial" w:hAnsi="Arial" w:cs="Arial"/>
          <w:sz w:val="22"/>
          <w:szCs w:val="22"/>
        </w:rPr>
      </w:pPr>
      <w:r w:rsidRPr="006F663F">
        <w:rPr>
          <w:rFonts w:ascii="Arial" w:hAnsi="Arial" w:cs="Arial"/>
          <w:sz w:val="22"/>
          <w:szCs w:val="22"/>
        </w:rPr>
        <w:t>Vorstehendes Bejagungskonzept wurde von der</w:t>
      </w:r>
      <w:r w:rsidR="006E683F" w:rsidRPr="006E683F">
        <w:rPr>
          <w:rFonts w:ascii="Arial" w:hAnsi="Arial" w:cs="Arial"/>
          <w:sz w:val="22"/>
          <w:szCs w:val="22"/>
        </w:rPr>
        <w:t xml:space="preserve"> </w:t>
      </w:r>
      <w:r w:rsidR="006E683F">
        <w:rPr>
          <w:rFonts w:ascii="Arial" w:hAnsi="Arial" w:cs="Arial"/>
          <w:sz w:val="22"/>
          <w:szCs w:val="22"/>
        </w:rPr>
        <w:t>RHG</w:t>
      </w:r>
      <w:r w:rsidR="006E683F" w:rsidRPr="006F663F">
        <w:rPr>
          <w:rFonts w:ascii="Arial" w:hAnsi="Arial" w:cs="Arial"/>
          <w:i/>
          <w:iCs/>
          <w:sz w:val="22"/>
          <w:szCs w:val="22"/>
        </w:rPr>
        <w:t xml:space="preserve"> </w:t>
      </w:r>
      <w:r w:rsidR="006E683F" w:rsidRPr="006E683F">
        <w:rPr>
          <w:rFonts w:ascii="Arial" w:hAnsi="Arial" w:cs="Arial"/>
          <w:iCs/>
          <w:sz w:val="22"/>
          <w:szCs w:val="22"/>
        </w:rPr>
        <w:t>Hohe-Acht - Kesseling</w:t>
      </w:r>
      <w:r w:rsidRPr="006F663F">
        <w:rPr>
          <w:rFonts w:ascii="Arial" w:hAnsi="Arial" w:cs="Arial"/>
          <w:sz w:val="22"/>
          <w:szCs w:val="22"/>
        </w:rPr>
        <w:t xml:space="preserve"> KdöR gemäß § 3 Abs. 2 ihrer Satzung vom </w:t>
      </w:r>
      <w:r w:rsidR="006E683F">
        <w:rPr>
          <w:rFonts w:ascii="Arial" w:hAnsi="Arial" w:cs="Arial"/>
          <w:sz w:val="22"/>
          <w:szCs w:val="22"/>
        </w:rPr>
        <w:t>20</w:t>
      </w:r>
      <w:r w:rsidRPr="006F663F">
        <w:rPr>
          <w:rFonts w:ascii="Arial" w:hAnsi="Arial" w:cs="Arial"/>
          <w:i/>
          <w:iCs/>
          <w:sz w:val="22"/>
          <w:szCs w:val="22"/>
        </w:rPr>
        <w:t>.</w:t>
      </w:r>
      <w:r w:rsidR="006E683F" w:rsidRPr="006E683F">
        <w:rPr>
          <w:rFonts w:ascii="Arial" w:hAnsi="Arial" w:cs="Arial"/>
          <w:iCs/>
          <w:sz w:val="22"/>
          <w:szCs w:val="22"/>
        </w:rPr>
        <w:t>07</w:t>
      </w:r>
      <w:r w:rsidRPr="006F663F">
        <w:rPr>
          <w:rFonts w:ascii="Arial" w:hAnsi="Arial" w:cs="Arial"/>
          <w:i/>
          <w:iCs/>
          <w:sz w:val="22"/>
          <w:szCs w:val="22"/>
        </w:rPr>
        <w:t>.</w:t>
      </w:r>
      <w:r w:rsidRPr="00220D50">
        <w:rPr>
          <w:rFonts w:ascii="Arial" w:hAnsi="Arial" w:cs="Arial"/>
          <w:iCs/>
          <w:sz w:val="22"/>
          <w:szCs w:val="22"/>
        </w:rPr>
        <w:t>201</w:t>
      </w:r>
      <w:r w:rsidR="006E683F" w:rsidRPr="00220D50">
        <w:rPr>
          <w:rFonts w:ascii="Arial" w:hAnsi="Arial" w:cs="Arial"/>
          <w:iCs/>
          <w:sz w:val="22"/>
          <w:szCs w:val="22"/>
        </w:rPr>
        <w:t>3</w:t>
      </w:r>
      <w:r w:rsidRPr="006F663F">
        <w:rPr>
          <w:rFonts w:ascii="Arial" w:hAnsi="Arial" w:cs="Arial"/>
          <w:sz w:val="22"/>
          <w:szCs w:val="22"/>
        </w:rPr>
        <w:t xml:space="preserve"> am </w:t>
      </w:r>
      <w:r w:rsidR="006E683F">
        <w:rPr>
          <w:rFonts w:ascii="Arial" w:hAnsi="Arial" w:cs="Arial"/>
          <w:sz w:val="22"/>
          <w:szCs w:val="22"/>
        </w:rPr>
        <w:t>3</w:t>
      </w:r>
      <w:r w:rsidRPr="006F663F">
        <w:rPr>
          <w:rFonts w:ascii="Arial" w:hAnsi="Arial" w:cs="Arial"/>
          <w:i/>
          <w:iCs/>
          <w:sz w:val="22"/>
          <w:szCs w:val="22"/>
        </w:rPr>
        <w:t>.</w:t>
      </w:r>
      <w:r w:rsidR="006E683F" w:rsidRPr="006E683F">
        <w:rPr>
          <w:rFonts w:ascii="Arial" w:hAnsi="Arial" w:cs="Arial"/>
          <w:iCs/>
          <w:sz w:val="22"/>
          <w:szCs w:val="22"/>
        </w:rPr>
        <w:t>12</w:t>
      </w:r>
      <w:r w:rsidRPr="006F663F">
        <w:rPr>
          <w:rFonts w:ascii="Arial" w:hAnsi="Arial" w:cs="Arial"/>
          <w:i/>
          <w:iCs/>
          <w:sz w:val="22"/>
          <w:szCs w:val="22"/>
        </w:rPr>
        <w:t>.</w:t>
      </w:r>
      <w:r w:rsidRPr="00220D50">
        <w:rPr>
          <w:rFonts w:ascii="Arial" w:hAnsi="Arial" w:cs="Arial"/>
          <w:iCs/>
          <w:sz w:val="22"/>
          <w:szCs w:val="22"/>
        </w:rPr>
        <w:t>201</w:t>
      </w:r>
      <w:r w:rsidR="006E683F" w:rsidRPr="00220D50">
        <w:rPr>
          <w:rFonts w:ascii="Arial" w:hAnsi="Arial" w:cs="Arial"/>
          <w:iCs/>
          <w:sz w:val="22"/>
          <w:szCs w:val="22"/>
        </w:rPr>
        <w:t>3</w:t>
      </w:r>
      <w:r w:rsidRPr="00220D50">
        <w:rPr>
          <w:rFonts w:ascii="Arial" w:hAnsi="Arial" w:cs="Arial"/>
          <w:sz w:val="22"/>
          <w:szCs w:val="22"/>
        </w:rPr>
        <w:t xml:space="preserve"> </w:t>
      </w:r>
      <w:r w:rsidR="00070EEA">
        <w:rPr>
          <w:rFonts w:ascii="Arial" w:hAnsi="Arial" w:cs="Arial"/>
          <w:sz w:val="22"/>
          <w:szCs w:val="22"/>
        </w:rPr>
        <w:t>beschlossen, erstmals abgeändert mit Beschluss vom 28.03.2015</w:t>
      </w:r>
    </w:p>
    <w:p w:rsidR="00E27D4F" w:rsidRPr="006F663F" w:rsidRDefault="00E27D4F" w:rsidP="006F663F">
      <w:pPr>
        <w:pStyle w:val="Default"/>
        <w:rPr>
          <w:rFonts w:ascii="Arial" w:hAnsi="Arial" w:cs="Arial"/>
          <w:sz w:val="22"/>
          <w:szCs w:val="22"/>
        </w:rPr>
      </w:pPr>
    </w:p>
    <w:sectPr w:rsidR="00E27D4F" w:rsidRPr="006F663F" w:rsidSect="006F2B4F">
      <w:headerReference w:type="default" r:id="rId8"/>
      <w:footerReference w:type="default" r:id="rId9"/>
      <w:pgSz w:w="11906" w:h="16838" w:code="9"/>
      <w:pgMar w:top="1418" w:right="1418" w:bottom="1134" w:left="1418" w:header="720" w:footer="3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C1" w:rsidRDefault="005546C1">
      <w:r>
        <w:separator/>
      </w:r>
    </w:p>
  </w:endnote>
  <w:endnote w:type="continuationSeparator" w:id="0">
    <w:p w:rsidR="005546C1" w:rsidRDefault="005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63"/>
      <w:gridCol w:w="4464"/>
    </w:tblGrid>
    <w:tr w:rsidR="00EB17B6" w:rsidTr="008622E8">
      <w:tc>
        <w:tcPr>
          <w:tcW w:w="4463" w:type="dxa"/>
          <w:shd w:val="clear" w:color="auto" w:fill="auto"/>
        </w:tcPr>
        <w:p w:rsidR="00EB17B6" w:rsidRPr="008622E8" w:rsidRDefault="00EB17B6">
          <w:pPr>
            <w:pStyle w:val="Fuzeile"/>
            <w:rPr>
              <w:sz w:val="16"/>
            </w:rPr>
          </w:pPr>
        </w:p>
      </w:tc>
      <w:tc>
        <w:tcPr>
          <w:tcW w:w="4464" w:type="dxa"/>
          <w:shd w:val="clear" w:color="auto" w:fill="auto"/>
        </w:tcPr>
        <w:p w:rsidR="00EB17B6" w:rsidRDefault="00EB17B6" w:rsidP="008622E8">
          <w:pPr>
            <w:pStyle w:val="Fuzeile"/>
            <w:jc w:val="right"/>
          </w:pPr>
          <w:r w:rsidRPr="008622E8">
            <w:rPr>
              <w:snapToGrid w:val="0"/>
            </w:rPr>
            <w:t xml:space="preserve">Seite </w:t>
          </w:r>
          <w:r w:rsidRPr="008622E8">
            <w:rPr>
              <w:snapToGrid w:val="0"/>
            </w:rPr>
            <w:fldChar w:fldCharType="begin"/>
          </w:r>
          <w:r w:rsidRPr="008622E8">
            <w:rPr>
              <w:snapToGrid w:val="0"/>
            </w:rPr>
            <w:instrText xml:space="preserve"> PAGE </w:instrText>
          </w:r>
          <w:r w:rsidRPr="008622E8">
            <w:rPr>
              <w:snapToGrid w:val="0"/>
            </w:rPr>
            <w:fldChar w:fldCharType="separate"/>
          </w:r>
          <w:r w:rsidR="00457CF0">
            <w:rPr>
              <w:noProof/>
              <w:snapToGrid w:val="0"/>
            </w:rPr>
            <w:t>2</w:t>
          </w:r>
          <w:r w:rsidRPr="008622E8">
            <w:rPr>
              <w:snapToGrid w:val="0"/>
            </w:rPr>
            <w:fldChar w:fldCharType="end"/>
          </w:r>
          <w:r w:rsidRPr="008622E8">
            <w:rPr>
              <w:snapToGrid w:val="0"/>
            </w:rPr>
            <w:t xml:space="preserve"> von </w:t>
          </w:r>
          <w:r w:rsidRPr="008622E8">
            <w:rPr>
              <w:snapToGrid w:val="0"/>
            </w:rPr>
            <w:fldChar w:fldCharType="begin"/>
          </w:r>
          <w:r w:rsidRPr="008622E8">
            <w:rPr>
              <w:snapToGrid w:val="0"/>
            </w:rPr>
            <w:instrText xml:space="preserve"> NUMPAGES </w:instrText>
          </w:r>
          <w:r w:rsidRPr="008622E8">
            <w:rPr>
              <w:snapToGrid w:val="0"/>
            </w:rPr>
            <w:fldChar w:fldCharType="separate"/>
          </w:r>
          <w:r w:rsidR="00457CF0">
            <w:rPr>
              <w:noProof/>
              <w:snapToGrid w:val="0"/>
            </w:rPr>
            <w:t>4</w:t>
          </w:r>
          <w:r w:rsidRPr="008622E8">
            <w:rPr>
              <w:snapToGrid w:val="0"/>
            </w:rPr>
            <w:fldChar w:fldCharType="end"/>
          </w:r>
        </w:p>
      </w:tc>
    </w:tr>
  </w:tbl>
  <w:p w:rsidR="00EB17B6" w:rsidRDefault="00EB17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C1" w:rsidRDefault="005546C1">
      <w:r>
        <w:separator/>
      </w:r>
    </w:p>
  </w:footnote>
  <w:footnote w:type="continuationSeparator" w:id="0">
    <w:p w:rsidR="005546C1" w:rsidRDefault="0055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B6" w:rsidRDefault="00EB17B6" w:rsidP="00EB17B6">
    <w:pPr>
      <w:pStyle w:val="Kopfzeile"/>
      <w:jc w:val="center"/>
      <w:rPr>
        <w:rFonts w:cs="Arial"/>
        <w:b/>
        <w:bCs/>
        <w:color w:val="000000"/>
        <w:sz w:val="40"/>
        <w:szCs w:val="40"/>
      </w:rPr>
    </w:pPr>
    <w:r w:rsidRPr="0091145C">
      <w:rPr>
        <w:rFonts w:cs="Arial"/>
        <w:b/>
        <w:bCs/>
        <w:color w:val="000000"/>
        <w:sz w:val="40"/>
        <w:szCs w:val="40"/>
      </w:rPr>
      <w:t xml:space="preserve">Bejagungskonzept der Rotwild-Hegegemeinschaft (RHG) </w:t>
    </w:r>
    <w:r w:rsidR="00022956">
      <w:rPr>
        <w:rFonts w:cs="Arial"/>
        <w:b/>
        <w:bCs/>
        <w:color w:val="000000"/>
        <w:sz w:val="40"/>
        <w:szCs w:val="40"/>
      </w:rPr>
      <w:t>Hohe-Acht - Kesseling</w:t>
    </w:r>
    <w:r w:rsidRPr="0091145C">
      <w:rPr>
        <w:rFonts w:cs="Arial"/>
        <w:b/>
        <w:bCs/>
        <w:color w:val="000000"/>
        <w:sz w:val="40"/>
        <w:szCs w:val="40"/>
      </w:rPr>
      <w:t xml:space="preserve"> KdöR</w:t>
    </w:r>
  </w:p>
  <w:p w:rsidR="00EB17B6" w:rsidRDefault="00EB17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6"/>
    <w:rsid w:val="00022956"/>
    <w:rsid w:val="00032ABF"/>
    <w:rsid w:val="0005779D"/>
    <w:rsid w:val="0006720D"/>
    <w:rsid w:val="00070EEA"/>
    <w:rsid w:val="0007290F"/>
    <w:rsid w:val="001C69F9"/>
    <w:rsid w:val="00220D50"/>
    <w:rsid w:val="002515D9"/>
    <w:rsid w:val="00255C6C"/>
    <w:rsid w:val="0026172A"/>
    <w:rsid w:val="002832D8"/>
    <w:rsid w:val="00287175"/>
    <w:rsid w:val="00290851"/>
    <w:rsid w:val="002E0864"/>
    <w:rsid w:val="002F2BFD"/>
    <w:rsid w:val="003161C6"/>
    <w:rsid w:val="003731BB"/>
    <w:rsid w:val="003B2D93"/>
    <w:rsid w:val="003D21C5"/>
    <w:rsid w:val="003D31C2"/>
    <w:rsid w:val="003D5260"/>
    <w:rsid w:val="003E7B66"/>
    <w:rsid w:val="003F0A50"/>
    <w:rsid w:val="00444B22"/>
    <w:rsid w:val="00444FAD"/>
    <w:rsid w:val="00457CF0"/>
    <w:rsid w:val="004628B9"/>
    <w:rsid w:val="00495F6A"/>
    <w:rsid w:val="004A2257"/>
    <w:rsid w:val="004B1807"/>
    <w:rsid w:val="004B28F4"/>
    <w:rsid w:val="004C35EF"/>
    <w:rsid w:val="0051016D"/>
    <w:rsid w:val="00511D29"/>
    <w:rsid w:val="00544514"/>
    <w:rsid w:val="005546C1"/>
    <w:rsid w:val="00571056"/>
    <w:rsid w:val="00581279"/>
    <w:rsid w:val="005B17CA"/>
    <w:rsid w:val="005E7FA7"/>
    <w:rsid w:val="005F0173"/>
    <w:rsid w:val="005F140C"/>
    <w:rsid w:val="00615168"/>
    <w:rsid w:val="006652BE"/>
    <w:rsid w:val="0068056E"/>
    <w:rsid w:val="006A61E7"/>
    <w:rsid w:val="006C4871"/>
    <w:rsid w:val="006E683F"/>
    <w:rsid w:val="006F06B8"/>
    <w:rsid w:val="006F2B4F"/>
    <w:rsid w:val="006F663F"/>
    <w:rsid w:val="007177EF"/>
    <w:rsid w:val="007448F6"/>
    <w:rsid w:val="00766FA7"/>
    <w:rsid w:val="0077094E"/>
    <w:rsid w:val="00771587"/>
    <w:rsid w:val="0078444C"/>
    <w:rsid w:val="007B00BD"/>
    <w:rsid w:val="007E4B27"/>
    <w:rsid w:val="007F44B1"/>
    <w:rsid w:val="00800108"/>
    <w:rsid w:val="00847B69"/>
    <w:rsid w:val="008622E8"/>
    <w:rsid w:val="00895674"/>
    <w:rsid w:val="008B17AA"/>
    <w:rsid w:val="00913181"/>
    <w:rsid w:val="00952F5C"/>
    <w:rsid w:val="009D231A"/>
    <w:rsid w:val="009E3CAF"/>
    <w:rsid w:val="00AD2C8D"/>
    <w:rsid w:val="00AF2708"/>
    <w:rsid w:val="00B3296D"/>
    <w:rsid w:val="00B97DB9"/>
    <w:rsid w:val="00BD6699"/>
    <w:rsid w:val="00BE73D4"/>
    <w:rsid w:val="00C118B1"/>
    <w:rsid w:val="00CA0CD7"/>
    <w:rsid w:val="00CC0E56"/>
    <w:rsid w:val="00CD2474"/>
    <w:rsid w:val="00CD4F0E"/>
    <w:rsid w:val="00D00697"/>
    <w:rsid w:val="00D37E92"/>
    <w:rsid w:val="00D439FC"/>
    <w:rsid w:val="00D65A2C"/>
    <w:rsid w:val="00D76D63"/>
    <w:rsid w:val="00DB6DF9"/>
    <w:rsid w:val="00DC68ED"/>
    <w:rsid w:val="00DE4FC1"/>
    <w:rsid w:val="00E04B3D"/>
    <w:rsid w:val="00E07E05"/>
    <w:rsid w:val="00E27D4F"/>
    <w:rsid w:val="00E3757E"/>
    <w:rsid w:val="00E431EF"/>
    <w:rsid w:val="00E56646"/>
    <w:rsid w:val="00E83D33"/>
    <w:rsid w:val="00E87478"/>
    <w:rsid w:val="00E90BEF"/>
    <w:rsid w:val="00EB17B6"/>
    <w:rsid w:val="00EB4CEB"/>
    <w:rsid w:val="00ED307F"/>
    <w:rsid w:val="00F056E4"/>
    <w:rsid w:val="00F44C2F"/>
    <w:rsid w:val="00F665A1"/>
    <w:rsid w:val="00F81AEF"/>
    <w:rsid w:val="00FA7D96"/>
    <w:rsid w:val="00FE3145"/>
    <w:rsid w:val="00FE71E6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17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7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B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7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EB17B6"/>
    <w:rPr>
      <w:color w:val="auto"/>
    </w:rPr>
  </w:style>
  <w:style w:type="paragraph" w:customStyle="1" w:styleId="CM8">
    <w:name w:val="CM8"/>
    <w:basedOn w:val="Default"/>
    <w:next w:val="Default"/>
    <w:rsid w:val="00EB17B6"/>
    <w:rPr>
      <w:color w:val="auto"/>
    </w:rPr>
  </w:style>
  <w:style w:type="paragraph" w:styleId="Sprechblasentext">
    <w:name w:val="Balloon Text"/>
    <w:basedOn w:val="Standard"/>
    <w:semiHidden/>
    <w:rsid w:val="00EB17B6"/>
    <w:rPr>
      <w:rFonts w:ascii="Tahoma" w:hAnsi="Tahoma" w:cs="Tahoma"/>
      <w:sz w:val="16"/>
      <w:szCs w:val="16"/>
    </w:rPr>
  </w:style>
  <w:style w:type="paragraph" w:customStyle="1" w:styleId="CM3">
    <w:name w:val="CM3"/>
    <w:basedOn w:val="Default"/>
    <w:next w:val="Default"/>
    <w:rsid w:val="00EB17B6"/>
    <w:pPr>
      <w:spacing w:line="276" w:lineRule="atLeast"/>
    </w:pPr>
    <w:rPr>
      <w:color w:val="auto"/>
    </w:rPr>
  </w:style>
  <w:style w:type="character" w:styleId="Kommentarzeichen">
    <w:name w:val="annotation reference"/>
    <w:semiHidden/>
    <w:rsid w:val="00EB17B6"/>
    <w:rPr>
      <w:sz w:val="16"/>
      <w:szCs w:val="16"/>
    </w:rPr>
  </w:style>
  <w:style w:type="paragraph" w:styleId="Kommentartext">
    <w:name w:val="annotation text"/>
    <w:basedOn w:val="Standard"/>
    <w:semiHidden/>
    <w:rsid w:val="00EB17B6"/>
    <w:rPr>
      <w:rFonts w:ascii="Times New Roman" w:hAnsi="Times New Roman"/>
      <w:sz w:val="20"/>
    </w:rPr>
  </w:style>
  <w:style w:type="paragraph" w:customStyle="1" w:styleId="CM5">
    <w:name w:val="CM5"/>
    <w:basedOn w:val="Default"/>
    <w:next w:val="Default"/>
    <w:rsid w:val="003D31C2"/>
    <w:pPr>
      <w:spacing w:line="276" w:lineRule="atLeast"/>
    </w:pPr>
    <w:rPr>
      <w:color w:val="auto"/>
    </w:rPr>
  </w:style>
  <w:style w:type="paragraph" w:styleId="Kommentarthema">
    <w:name w:val="annotation subject"/>
    <w:basedOn w:val="Kommentartext"/>
    <w:next w:val="Kommentartext"/>
    <w:semiHidden/>
    <w:rsid w:val="00ED307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17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7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B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7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EB17B6"/>
    <w:rPr>
      <w:color w:val="auto"/>
    </w:rPr>
  </w:style>
  <w:style w:type="paragraph" w:customStyle="1" w:styleId="CM8">
    <w:name w:val="CM8"/>
    <w:basedOn w:val="Default"/>
    <w:next w:val="Default"/>
    <w:rsid w:val="00EB17B6"/>
    <w:rPr>
      <w:color w:val="auto"/>
    </w:rPr>
  </w:style>
  <w:style w:type="paragraph" w:styleId="Sprechblasentext">
    <w:name w:val="Balloon Text"/>
    <w:basedOn w:val="Standard"/>
    <w:semiHidden/>
    <w:rsid w:val="00EB17B6"/>
    <w:rPr>
      <w:rFonts w:ascii="Tahoma" w:hAnsi="Tahoma" w:cs="Tahoma"/>
      <w:sz w:val="16"/>
      <w:szCs w:val="16"/>
    </w:rPr>
  </w:style>
  <w:style w:type="paragraph" w:customStyle="1" w:styleId="CM3">
    <w:name w:val="CM3"/>
    <w:basedOn w:val="Default"/>
    <w:next w:val="Default"/>
    <w:rsid w:val="00EB17B6"/>
    <w:pPr>
      <w:spacing w:line="276" w:lineRule="atLeast"/>
    </w:pPr>
    <w:rPr>
      <w:color w:val="auto"/>
    </w:rPr>
  </w:style>
  <w:style w:type="character" w:styleId="Kommentarzeichen">
    <w:name w:val="annotation reference"/>
    <w:semiHidden/>
    <w:rsid w:val="00EB17B6"/>
    <w:rPr>
      <w:sz w:val="16"/>
      <w:szCs w:val="16"/>
    </w:rPr>
  </w:style>
  <w:style w:type="paragraph" w:styleId="Kommentartext">
    <w:name w:val="annotation text"/>
    <w:basedOn w:val="Standard"/>
    <w:semiHidden/>
    <w:rsid w:val="00EB17B6"/>
    <w:rPr>
      <w:rFonts w:ascii="Times New Roman" w:hAnsi="Times New Roman"/>
      <w:sz w:val="20"/>
    </w:rPr>
  </w:style>
  <w:style w:type="paragraph" w:customStyle="1" w:styleId="CM5">
    <w:name w:val="CM5"/>
    <w:basedOn w:val="Default"/>
    <w:next w:val="Default"/>
    <w:rsid w:val="003D31C2"/>
    <w:pPr>
      <w:spacing w:line="276" w:lineRule="atLeast"/>
    </w:pPr>
    <w:rPr>
      <w:color w:val="auto"/>
    </w:rPr>
  </w:style>
  <w:style w:type="paragraph" w:styleId="Kommentarthema">
    <w:name w:val="annotation subject"/>
    <w:basedOn w:val="Kommentartext"/>
    <w:next w:val="Kommentartext"/>
    <w:semiHidden/>
    <w:rsid w:val="00ED30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1E76-E043-4A60-BB75-E10F70F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Rotwild-Hegegemeinschaft  Musterwald KdöR hat im Rahmen ihrer Mitglieder¬versammlung am XX</vt:lpstr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Rotwild-Hegegemeinschaft  Musterwald KdöR hat im Rahmen ihrer Mitglieder¬versammlung am XX</dc:title>
  <dc:creator>Kriechel</dc:creator>
  <cp:lastModifiedBy>admin</cp:lastModifiedBy>
  <cp:revision>2</cp:revision>
  <cp:lastPrinted>2015-04-01T17:21:00Z</cp:lastPrinted>
  <dcterms:created xsi:type="dcterms:W3CDTF">2015-04-01T17:24:00Z</dcterms:created>
  <dcterms:modified xsi:type="dcterms:W3CDTF">2015-04-01T17:24:00Z</dcterms:modified>
</cp:coreProperties>
</file>